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E7" w:rsidRPr="003316CE" w:rsidRDefault="00F507E7" w:rsidP="00F507E7">
      <w:pPr>
        <w:jc w:val="center"/>
        <w:rPr>
          <w:sz w:val="32"/>
          <w:szCs w:val="32"/>
          <w:rtl/>
        </w:rPr>
      </w:pPr>
      <w:bookmarkStart w:id="0" w:name="_Toc287346849"/>
    </w:p>
    <w:p w:rsidR="00F507E7" w:rsidRDefault="00F507E7" w:rsidP="00F507E7">
      <w:pPr>
        <w:widowControl/>
        <w:tabs>
          <w:tab w:val="left" w:pos="0"/>
        </w:tabs>
        <w:jc w:val="center"/>
        <w:outlineLvl w:val="2"/>
        <w:rPr>
          <w:rFonts w:ascii="Century Schoolbook" w:eastAsia="Times New Roman" w:hAnsi="Century Schoolbook" w:cs="Arial"/>
          <w:b/>
          <w:bCs/>
          <w:smallCaps/>
          <w:color w:val="365F91" w:themeColor="accent1" w:themeShade="BF"/>
          <w:sz w:val="24"/>
          <w:szCs w:val="24"/>
          <w:shd w:val="clear" w:color="auto" w:fill="FFFFFF"/>
        </w:rPr>
      </w:pPr>
    </w:p>
    <w:p w:rsidR="000D67F9" w:rsidRDefault="000D67F9" w:rsidP="00F507E7">
      <w:pPr>
        <w:widowControl/>
        <w:tabs>
          <w:tab w:val="left" w:pos="0"/>
        </w:tabs>
        <w:jc w:val="center"/>
        <w:outlineLvl w:val="2"/>
        <w:rPr>
          <w:rFonts w:ascii="Century Schoolbook" w:eastAsia="Times New Roman" w:hAnsi="Century Schoolbook" w:cs="Arial"/>
          <w:b/>
          <w:bCs/>
          <w:smallCaps/>
          <w:color w:val="365F91" w:themeColor="accent1" w:themeShade="BF"/>
          <w:sz w:val="24"/>
          <w:szCs w:val="24"/>
          <w:shd w:val="clear" w:color="auto" w:fill="FFFFFF"/>
        </w:rPr>
      </w:pPr>
    </w:p>
    <w:p w:rsidR="000D67F9" w:rsidRDefault="000D67F9" w:rsidP="00F507E7">
      <w:pPr>
        <w:widowControl/>
        <w:tabs>
          <w:tab w:val="left" w:pos="0"/>
        </w:tabs>
        <w:jc w:val="center"/>
        <w:outlineLvl w:val="2"/>
        <w:rPr>
          <w:rFonts w:ascii="Century Schoolbook" w:eastAsia="Times New Roman" w:hAnsi="Century Schoolbook" w:cs="Arial"/>
          <w:b/>
          <w:bCs/>
          <w:smallCaps/>
          <w:color w:val="365F91" w:themeColor="accent1" w:themeShade="BF"/>
          <w:sz w:val="24"/>
          <w:szCs w:val="24"/>
          <w:shd w:val="clear" w:color="auto" w:fill="FFFFFF"/>
        </w:rPr>
      </w:pPr>
    </w:p>
    <w:p w:rsidR="000D67F9" w:rsidRDefault="000D67F9" w:rsidP="00F507E7">
      <w:pPr>
        <w:widowControl/>
        <w:tabs>
          <w:tab w:val="left" w:pos="0"/>
        </w:tabs>
        <w:jc w:val="center"/>
        <w:outlineLvl w:val="2"/>
        <w:rPr>
          <w:rFonts w:ascii="Century Schoolbook" w:eastAsia="Times New Roman" w:hAnsi="Century Schoolbook" w:cs="Arial"/>
          <w:b/>
          <w:bCs/>
          <w:smallCaps/>
          <w:color w:val="365F91" w:themeColor="accent1" w:themeShade="BF"/>
          <w:sz w:val="24"/>
          <w:szCs w:val="24"/>
          <w:shd w:val="clear" w:color="auto" w:fill="FFFFFF"/>
        </w:rPr>
      </w:pPr>
    </w:p>
    <w:p w:rsidR="000D67F9" w:rsidRDefault="000D67F9" w:rsidP="00F507E7">
      <w:pPr>
        <w:widowControl/>
        <w:tabs>
          <w:tab w:val="left" w:pos="0"/>
        </w:tabs>
        <w:jc w:val="center"/>
        <w:outlineLvl w:val="2"/>
        <w:rPr>
          <w:rFonts w:ascii="Century Schoolbook" w:eastAsia="Times New Roman" w:hAnsi="Century Schoolbook" w:cs="Arial"/>
          <w:b/>
          <w:bCs/>
          <w:smallCaps/>
          <w:color w:val="365F91" w:themeColor="accent1" w:themeShade="BF"/>
          <w:sz w:val="24"/>
          <w:szCs w:val="24"/>
          <w:shd w:val="clear" w:color="auto" w:fill="FFFFFF"/>
        </w:rPr>
      </w:pPr>
    </w:p>
    <w:p w:rsidR="000D67F9" w:rsidRDefault="000D67F9" w:rsidP="00F507E7">
      <w:pPr>
        <w:widowControl/>
        <w:tabs>
          <w:tab w:val="left" w:pos="0"/>
        </w:tabs>
        <w:jc w:val="center"/>
        <w:outlineLvl w:val="2"/>
        <w:rPr>
          <w:rFonts w:ascii="Century Schoolbook" w:eastAsia="Times New Roman" w:hAnsi="Century Schoolbook" w:cs="Arial"/>
          <w:b/>
          <w:bCs/>
          <w:smallCaps/>
          <w:color w:val="365F91" w:themeColor="accent1" w:themeShade="BF"/>
          <w:sz w:val="24"/>
          <w:szCs w:val="24"/>
          <w:shd w:val="clear" w:color="auto" w:fill="FFFFFF"/>
        </w:rPr>
      </w:pPr>
    </w:p>
    <w:p w:rsidR="000D67F9" w:rsidRDefault="000D67F9" w:rsidP="00F507E7">
      <w:pPr>
        <w:widowControl/>
        <w:tabs>
          <w:tab w:val="left" w:pos="0"/>
        </w:tabs>
        <w:jc w:val="center"/>
        <w:outlineLvl w:val="2"/>
        <w:rPr>
          <w:rFonts w:ascii="Century Schoolbook" w:eastAsia="Times New Roman" w:hAnsi="Century Schoolbook" w:cs="Arial"/>
          <w:b/>
          <w:bCs/>
          <w:smallCaps/>
          <w:color w:val="365F91" w:themeColor="accent1" w:themeShade="BF"/>
          <w:sz w:val="24"/>
          <w:szCs w:val="24"/>
          <w:shd w:val="clear" w:color="auto" w:fill="FFFFFF"/>
        </w:rPr>
      </w:pPr>
    </w:p>
    <w:p w:rsidR="00417DE5" w:rsidRPr="00955EF6" w:rsidRDefault="00955EF6" w:rsidP="00955EF6">
      <w:pPr>
        <w:widowControl/>
        <w:tabs>
          <w:tab w:val="left" w:pos="0"/>
        </w:tabs>
        <w:spacing w:after="360"/>
        <w:jc w:val="center"/>
        <w:outlineLvl w:val="2"/>
        <w:rPr>
          <w:rFonts w:asciiTheme="majorBidi" w:eastAsia="Times New Roman" w:hAnsiTheme="majorBidi" w:cstheme="majorBidi"/>
          <w:b/>
          <w:bCs/>
          <w:smallCaps/>
          <w:sz w:val="24"/>
          <w:szCs w:val="24"/>
          <w:shd w:val="clear" w:color="auto" w:fill="FFFFFF"/>
        </w:rPr>
      </w:pPr>
      <w:r w:rsidRPr="00955EF6">
        <w:rPr>
          <w:rFonts w:asciiTheme="majorBidi" w:eastAsia="Times New Roman" w:hAnsiTheme="majorBidi" w:cstheme="majorBidi"/>
          <w:b/>
          <w:bCs/>
          <w:smallCaps/>
          <w:sz w:val="24"/>
          <w:szCs w:val="24"/>
          <w:shd w:val="clear" w:color="auto" w:fill="FFFFFF"/>
        </w:rPr>
        <w:t>IV. Activities of the Regional and Sub-Regional Representations</w:t>
      </w:r>
    </w:p>
    <w:p w:rsidR="00955EF6" w:rsidRPr="00955EF6" w:rsidRDefault="00955EF6" w:rsidP="00955EF6">
      <w:pPr>
        <w:widowControl/>
        <w:tabs>
          <w:tab w:val="left" w:pos="0"/>
        </w:tabs>
        <w:spacing w:after="360"/>
        <w:jc w:val="center"/>
        <w:outlineLvl w:val="2"/>
        <w:rPr>
          <w:rFonts w:asciiTheme="majorBidi" w:eastAsia="Times New Roman" w:hAnsiTheme="majorBidi" w:cstheme="majorBidi"/>
          <w:b/>
          <w:bCs/>
          <w:smallCaps/>
          <w:sz w:val="24"/>
          <w:szCs w:val="24"/>
          <w:shd w:val="clear" w:color="auto" w:fill="FFFFFF"/>
        </w:rPr>
      </w:pPr>
      <w:r w:rsidRPr="00955EF6">
        <w:rPr>
          <w:rFonts w:asciiTheme="majorBidi" w:eastAsia="Times New Roman" w:hAnsiTheme="majorBidi" w:cstheme="majorBidi"/>
          <w:b/>
          <w:bCs/>
          <w:smallCaps/>
          <w:sz w:val="24"/>
          <w:szCs w:val="24"/>
          <w:shd w:val="clear" w:color="auto" w:fill="FFFFFF"/>
        </w:rPr>
        <w:t>5. Middle EAst Region</w:t>
      </w:r>
    </w:p>
    <w:p w:rsidR="006C2301" w:rsidRPr="00955EF6" w:rsidRDefault="00720FD4" w:rsidP="00955EF6">
      <w:pPr>
        <w:pStyle w:val="ListParagraph"/>
        <w:widowControl/>
        <w:numPr>
          <w:ilvl w:val="0"/>
          <w:numId w:val="31"/>
        </w:numPr>
        <w:tabs>
          <w:tab w:val="left" w:pos="0"/>
        </w:tabs>
        <w:ind w:hanging="720"/>
        <w:jc w:val="both"/>
        <w:outlineLvl w:val="2"/>
        <w:rPr>
          <w:rFonts w:asciiTheme="majorBidi" w:eastAsia="Times New Roman" w:hAnsiTheme="majorBidi" w:cstheme="majorBidi"/>
          <w:b/>
          <w:bCs/>
          <w:smallCaps/>
          <w:sz w:val="24"/>
          <w:szCs w:val="24"/>
          <w:shd w:val="clear" w:color="auto" w:fill="FFFFFF"/>
        </w:rPr>
      </w:pPr>
      <w:r w:rsidRPr="00955EF6">
        <w:rPr>
          <w:rFonts w:asciiTheme="majorBidi" w:eastAsia="Times New Roman" w:hAnsiTheme="majorBidi" w:cstheme="majorBidi"/>
          <w:b/>
          <w:bCs/>
          <w:smallCaps/>
          <w:sz w:val="24"/>
          <w:szCs w:val="24"/>
          <w:shd w:val="clear" w:color="auto" w:fill="FFFFFF"/>
        </w:rPr>
        <w:t>I</w:t>
      </w:r>
      <w:bookmarkEnd w:id="0"/>
      <w:r w:rsidR="008873E5" w:rsidRPr="00955EF6">
        <w:rPr>
          <w:rFonts w:asciiTheme="majorBidi" w:eastAsia="Times New Roman" w:hAnsiTheme="majorBidi" w:cstheme="majorBidi"/>
          <w:b/>
          <w:bCs/>
          <w:smallCaps/>
          <w:sz w:val="24"/>
          <w:szCs w:val="24"/>
          <w:shd w:val="clear" w:color="auto" w:fill="FFFFFF"/>
        </w:rPr>
        <w:t>ntoduction</w:t>
      </w:r>
    </w:p>
    <w:p w:rsidR="00BF5A1C" w:rsidRPr="00955EF6" w:rsidRDefault="00BF5A1C" w:rsidP="006C2301">
      <w:pPr>
        <w:widowControl/>
        <w:tabs>
          <w:tab w:val="left" w:pos="0"/>
        </w:tabs>
        <w:jc w:val="both"/>
        <w:outlineLvl w:val="2"/>
        <w:rPr>
          <w:rFonts w:asciiTheme="majorBidi" w:eastAsia="Times New Roman" w:hAnsiTheme="majorBidi" w:cstheme="majorBidi"/>
          <w:b/>
          <w:bCs/>
          <w:smallCaps/>
          <w:sz w:val="24"/>
          <w:szCs w:val="24"/>
          <w:shd w:val="clear" w:color="auto" w:fill="FFFFFF"/>
        </w:rPr>
      </w:pPr>
    </w:p>
    <w:p w:rsidR="008873E5" w:rsidRPr="00955EF6" w:rsidRDefault="006C2301" w:rsidP="008873E5">
      <w:pPr>
        <w:spacing w:after="240"/>
        <w:jc w:val="both"/>
        <w:rPr>
          <w:rFonts w:asciiTheme="majorBidi" w:hAnsiTheme="majorBidi" w:cstheme="majorBidi"/>
          <w:sz w:val="24"/>
          <w:szCs w:val="24"/>
        </w:rPr>
      </w:pPr>
      <w:r w:rsidRPr="00955EF6">
        <w:rPr>
          <w:rFonts w:asciiTheme="majorBidi" w:hAnsiTheme="majorBidi" w:cstheme="majorBidi"/>
          <w:sz w:val="24"/>
          <w:szCs w:val="24"/>
        </w:rPr>
        <w:t>The</w:t>
      </w:r>
      <w:r w:rsidR="00BF5A1C" w:rsidRPr="00955EF6">
        <w:rPr>
          <w:rFonts w:asciiTheme="majorBidi" w:hAnsiTheme="majorBidi" w:cstheme="majorBidi"/>
          <w:sz w:val="24"/>
          <w:szCs w:val="24"/>
        </w:rPr>
        <w:t xml:space="preserve"> Middle East commission of the World Organisation for Animal Health (OIE), is composed from 20 member countries. Afghanistan, Bahrain, </w:t>
      </w:r>
      <w:r w:rsidR="00BF5A1C" w:rsidRPr="00FB461A">
        <w:rPr>
          <w:rFonts w:asciiTheme="majorBidi" w:hAnsiTheme="majorBidi" w:cstheme="majorBidi"/>
          <w:color w:val="FF0000"/>
          <w:sz w:val="24"/>
          <w:szCs w:val="24"/>
        </w:rPr>
        <w:t>Cyprus</w:t>
      </w:r>
      <w:r w:rsidR="00BF5A1C" w:rsidRPr="00955EF6">
        <w:rPr>
          <w:rFonts w:asciiTheme="majorBidi" w:hAnsiTheme="majorBidi" w:cstheme="majorBidi"/>
          <w:sz w:val="24"/>
          <w:szCs w:val="24"/>
        </w:rPr>
        <w:t xml:space="preserve">, </w:t>
      </w:r>
      <w:r w:rsidR="00BF5A1C" w:rsidRPr="00FB461A">
        <w:rPr>
          <w:rFonts w:asciiTheme="majorBidi" w:hAnsiTheme="majorBidi" w:cstheme="majorBidi"/>
          <w:color w:val="FF0000"/>
          <w:sz w:val="24"/>
          <w:szCs w:val="24"/>
        </w:rPr>
        <w:t>Djibouti</w:t>
      </w:r>
      <w:r w:rsidR="00BF5A1C" w:rsidRPr="00955EF6">
        <w:rPr>
          <w:rFonts w:asciiTheme="majorBidi" w:hAnsiTheme="majorBidi" w:cstheme="majorBidi"/>
          <w:sz w:val="24"/>
          <w:szCs w:val="24"/>
        </w:rPr>
        <w:t xml:space="preserve">, Egypt, Iraq, </w:t>
      </w:r>
      <w:r w:rsidR="00BF5A1C" w:rsidRPr="00FB461A">
        <w:rPr>
          <w:rFonts w:asciiTheme="majorBidi" w:hAnsiTheme="majorBidi" w:cstheme="majorBidi"/>
          <w:color w:val="FF0000"/>
          <w:sz w:val="24"/>
          <w:szCs w:val="24"/>
        </w:rPr>
        <w:t>Iran</w:t>
      </w:r>
      <w:r w:rsidR="00BF5A1C" w:rsidRPr="00955EF6">
        <w:rPr>
          <w:rFonts w:asciiTheme="majorBidi" w:hAnsiTheme="majorBidi" w:cstheme="majorBidi"/>
          <w:sz w:val="24"/>
          <w:szCs w:val="24"/>
        </w:rPr>
        <w:t>, Jordan, Kuwait, Lebanon, Libya,</w:t>
      </w:r>
      <w:r w:rsidR="008873E5" w:rsidRPr="00955EF6">
        <w:rPr>
          <w:rFonts w:asciiTheme="majorBidi" w:hAnsiTheme="majorBidi" w:cstheme="majorBidi"/>
          <w:sz w:val="24"/>
          <w:szCs w:val="24"/>
        </w:rPr>
        <w:t xml:space="preserve"> Oman, Qatar, Saudi Arabia, </w:t>
      </w:r>
      <w:r w:rsidR="008873E5" w:rsidRPr="00FB461A">
        <w:rPr>
          <w:rFonts w:asciiTheme="majorBidi" w:hAnsiTheme="majorBidi" w:cstheme="majorBidi"/>
          <w:color w:val="FF0000"/>
          <w:sz w:val="24"/>
          <w:szCs w:val="24"/>
        </w:rPr>
        <w:t>Somalia</w:t>
      </w:r>
      <w:r w:rsidR="008873E5" w:rsidRPr="00955EF6">
        <w:rPr>
          <w:rFonts w:asciiTheme="majorBidi" w:hAnsiTheme="majorBidi" w:cstheme="majorBidi"/>
          <w:sz w:val="24"/>
          <w:szCs w:val="24"/>
        </w:rPr>
        <w:t xml:space="preserve">, Syria, </w:t>
      </w:r>
      <w:r w:rsidR="008873E5" w:rsidRPr="00FB461A">
        <w:rPr>
          <w:rFonts w:asciiTheme="majorBidi" w:hAnsiTheme="majorBidi" w:cstheme="majorBidi"/>
          <w:color w:val="FF0000"/>
          <w:sz w:val="24"/>
          <w:szCs w:val="24"/>
        </w:rPr>
        <w:t>Sudan,</w:t>
      </w:r>
      <w:r w:rsidR="008873E5" w:rsidRPr="00955EF6">
        <w:rPr>
          <w:rFonts w:asciiTheme="majorBidi" w:hAnsiTheme="majorBidi" w:cstheme="majorBidi"/>
          <w:sz w:val="24"/>
          <w:szCs w:val="24"/>
        </w:rPr>
        <w:t xml:space="preserve"> </w:t>
      </w:r>
      <w:r w:rsidR="008873E5" w:rsidRPr="00FB461A">
        <w:rPr>
          <w:rFonts w:asciiTheme="majorBidi" w:hAnsiTheme="majorBidi" w:cstheme="majorBidi"/>
          <w:color w:val="FF0000"/>
          <w:sz w:val="24"/>
          <w:szCs w:val="24"/>
        </w:rPr>
        <w:t>Turkey</w:t>
      </w:r>
      <w:r w:rsidR="008873E5" w:rsidRPr="00955EF6">
        <w:rPr>
          <w:rFonts w:asciiTheme="majorBidi" w:hAnsiTheme="majorBidi" w:cstheme="majorBidi"/>
          <w:sz w:val="24"/>
          <w:szCs w:val="24"/>
        </w:rPr>
        <w:t>, United Arab Emirates and Yemen. The Palestinian Autonomous Authorities are always invited as observer. Some of these coun</w:t>
      </w:r>
      <w:r w:rsidR="00FB461A">
        <w:rPr>
          <w:rFonts w:asciiTheme="majorBidi" w:hAnsiTheme="majorBidi" w:cstheme="majorBidi"/>
          <w:sz w:val="24"/>
          <w:szCs w:val="24"/>
        </w:rPr>
        <w:t>tries (in red) are actually</w:t>
      </w:r>
      <w:r w:rsidR="008873E5" w:rsidRPr="00955EF6">
        <w:rPr>
          <w:rFonts w:asciiTheme="majorBidi" w:hAnsiTheme="majorBidi" w:cstheme="majorBidi"/>
          <w:sz w:val="24"/>
          <w:szCs w:val="24"/>
        </w:rPr>
        <w:t xml:space="preserve"> involved in other neighbouring regions.</w:t>
      </w:r>
    </w:p>
    <w:p w:rsidR="008873E5" w:rsidRPr="00955EF6" w:rsidRDefault="00955EF6" w:rsidP="00955EF6">
      <w:pPr>
        <w:spacing w:after="240"/>
        <w:jc w:val="both"/>
        <w:rPr>
          <w:rFonts w:asciiTheme="majorBidi" w:hAnsiTheme="majorBidi" w:cstheme="majorBidi"/>
          <w:sz w:val="24"/>
          <w:szCs w:val="24"/>
        </w:rPr>
      </w:pPr>
      <w:r>
        <w:rPr>
          <w:rFonts w:asciiTheme="majorBidi" w:hAnsiTheme="majorBidi" w:cstheme="majorBidi"/>
          <w:sz w:val="24"/>
          <w:szCs w:val="24"/>
        </w:rPr>
        <w:t>T</w:t>
      </w:r>
      <w:r w:rsidR="008873E5" w:rsidRPr="00955EF6">
        <w:rPr>
          <w:rFonts w:asciiTheme="majorBidi" w:hAnsiTheme="majorBidi" w:cstheme="majorBidi"/>
          <w:sz w:val="24"/>
          <w:szCs w:val="24"/>
        </w:rPr>
        <w:t>he regional representation for the Middle East serves all the countries mentioned above and in many events jointly with the SRR of North Africa and SRR of East Africa.</w:t>
      </w:r>
    </w:p>
    <w:p w:rsidR="00213F02" w:rsidRPr="00955EF6" w:rsidRDefault="00F21536" w:rsidP="00407D38">
      <w:pPr>
        <w:spacing w:after="240"/>
        <w:jc w:val="both"/>
        <w:rPr>
          <w:rFonts w:asciiTheme="majorBidi" w:hAnsiTheme="majorBidi" w:cstheme="majorBidi"/>
          <w:sz w:val="24"/>
          <w:szCs w:val="24"/>
        </w:rPr>
      </w:pPr>
      <w:r w:rsidRPr="00955EF6">
        <w:rPr>
          <w:rFonts w:asciiTheme="majorBidi" w:hAnsiTheme="majorBidi" w:cstheme="majorBidi"/>
          <w:sz w:val="24"/>
          <w:szCs w:val="24"/>
        </w:rPr>
        <w:t xml:space="preserve">Due to the political disturbances affecting the region, some of the planned activities, the RR ME </w:t>
      </w:r>
      <w:r w:rsidR="00861CBF" w:rsidRPr="00955EF6">
        <w:rPr>
          <w:rFonts w:asciiTheme="majorBidi" w:hAnsiTheme="majorBidi" w:cstheme="majorBidi"/>
          <w:sz w:val="24"/>
          <w:szCs w:val="24"/>
        </w:rPr>
        <w:t xml:space="preserve">has to overcome difficult challenges in the implementation of these activities. But, in general, the solid cooperation and good relationship with member countries, achieved a notifiable </w:t>
      </w:r>
      <w:r w:rsidR="0066353A" w:rsidRPr="00955EF6">
        <w:rPr>
          <w:rFonts w:asciiTheme="majorBidi" w:hAnsiTheme="majorBidi" w:cstheme="majorBidi"/>
          <w:sz w:val="24"/>
          <w:szCs w:val="24"/>
        </w:rPr>
        <w:t>result</w:t>
      </w:r>
      <w:r w:rsidR="00861CBF" w:rsidRPr="00955EF6">
        <w:rPr>
          <w:rFonts w:asciiTheme="majorBidi" w:hAnsiTheme="majorBidi" w:cstheme="majorBidi"/>
          <w:sz w:val="24"/>
          <w:szCs w:val="24"/>
        </w:rPr>
        <w:t xml:space="preserve">.  </w:t>
      </w:r>
    </w:p>
    <w:p w:rsidR="00F21536" w:rsidRPr="00955EF6" w:rsidRDefault="00F21536" w:rsidP="00407D38">
      <w:pPr>
        <w:spacing w:after="240"/>
        <w:jc w:val="both"/>
        <w:rPr>
          <w:rFonts w:asciiTheme="majorBidi" w:hAnsiTheme="majorBidi" w:cstheme="majorBidi"/>
          <w:sz w:val="24"/>
          <w:szCs w:val="24"/>
        </w:rPr>
      </w:pPr>
      <w:r w:rsidRPr="00955EF6">
        <w:rPr>
          <w:rFonts w:asciiTheme="majorBidi" w:hAnsiTheme="majorBidi" w:cstheme="majorBidi"/>
          <w:sz w:val="24"/>
          <w:szCs w:val="24"/>
        </w:rPr>
        <w:t xml:space="preserve"> </w:t>
      </w:r>
      <w:r w:rsidR="001D2901" w:rsidRPr="00955EF6">
        <w:rPr>
          <w:rFonts w:asciiTheme="majorBidi" w:hAnsiTheme="majorBidi" w:cstheme="majorBidi"/>
          <w:noProof/>
          <w:sz w:val="24"/>
          <w:szCs w:val="24"/>
          <w:lang w:val="en-US"/>
        </w:rPr>
        <w:drawing>
          <wp:inline distT="0" distB="0" distL="0" distR="0" wp14:anchorId="2AC625CE" wp14:editId="0EA525B5">
            <wp:extent cx="5539740" cy="4133850"/>
            <wp:effectExtent l="0" t="0" r="0" b="0"/>
            <wp:docPr id="2" name="Picture 2" descr="نتيجة بحث الصور عن ‪Middle Ea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Middle East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985" cy="4144480"/>
                    </a:xfrm>
                    <a:prstGeom prst="rect">
                      <a:avLst/>
                    </a:prstGeom>
                    <a:noFill/>
                    <a:ln>
                      <a:noFill/>
                    </a:ln>
                  </pic:spPr>
                </pic:pic>
              </a:graphicData>
            </a:graphic>
          </wp:inline>
        </w:drawing>
      </w:r>
      <w:r w:rsidRPr="00955EF6">
        <w:rPr>
          <w:rFonts w:asciiTheme="majorBidi" w:hAnsiTheme="majorBidi" w:cstheme="majorBidi"/>
          <w:sz w:val="24"/>
          <w:szCs w:val="24"/>
        </w:rPr>
        <w:t xml:space="preserve"> </w:t>
      </w:r>
    </w:p>
    <w:p w:rsidR="008873E5" w:rsidRPr="00955EF6" w:rsidRDefault="008873E5" w:rsidP="008873E5">
      <w:pPr>
        <w:spacing w:after="240"/>
        <w:jc w:val="both"/>
        <w:rPr>
          <w:rFonts w:asciiTheme="majorBidi" w:hAnsiTheme="majorBidi" w:cstheme="majorBidi"/>
          <w:sz w:val="24"/>
          <w:szCs w:val="24"/>
        </w:rPr>
      </w:pPr>
    </w:p>
    <w:p w:rsidR="00F21536" w:rsidRDefault="008873E5" w:rsidP="00955EF6">
      <w:pPr>
        <w:pStyle w:val="ListParagraph"/>
        <w:widowControl/>
        <w:numPr>
          <w:ilvl w:val="1"/>
          <w:numId w:val="31"/>
        </w:numPr>
        <w:tabs>
          <w:tab w:val="left" w:pos="0"/>
        </w:tabs>
        <w:ind w:hanging="720"/>
        <w:jc w:val="both"/>
        <w:outlineLvl w:val="2"/>
        <w:rPr>
          <w:rFonts w:asciiTheme="majorBidi" w:hAnsiTheme="majorBidi" w:cstheme="majorBidi"/>
          <w:sz w:val="24"/>
          <w:szCs w:val="24"/>
        </w:rPr>
      </w:pPr>
      <w:r w:rsidRPr="00955EF6">
        <w:rPr>
          <w:rFonts w:asciiTheme="majorBidi" w:eastAsia="Times New Roman" w:hAnsiTheme="majorBidi" w:cstheme="majorBidi"/>
          <w:b/>
          <w:bCs/>
          <w:smallCaps/>
          <w:sz w:val="24"/>
          <w:szCs w:val="24"/>
          <w:shd w:val="clear" w:color="auto" w:fill="FFFFFF"/>
        </w:rPr>
        <w:t>Objectives</w:t>
      </w:r>
      <w:r w:rsidR="006C2301" w:rsidRPr="00955EF6">
        <w:rPr>
          <w:rFonts w:asciiTheme="majorBidi" w:hAnsiTheme="majorBidi" w:cstheme="majorBidi"/>
          <w:sz w:val="24"/>
          <w:szCs w:val="24"/>
        </w:rPr>
        <w:t xml:space="preserve"> </w:t>
      </w:r>
    </w:p>
    <w:p w:rsidR="00955EF6" w:rsidRPr="00955EF6" w:rsidRDefault="00955EF6" w:rsidP="00955EF6">
      <w:pPr>
        <w:pStyle w:val="ListParagraph"/>
        <w:widowControl/>
        <w:tabs>
          <w:tab w:val="left" w:pos="0"/>
        </w:tabs>
        <w:ind w:left="720"/>
        <w:jc w:val="both"/>
        <w:outlineLvl w:val="2"/>
        <w:rPr>
          <w:rFonts w:asciiTheme="majorBidi" w:hAnsiTheme="majorBidi" w:cstheme="majorBidi"/>
          <w:sz w:val="24"/>
          <w:szCs w:val="24"/>
        </w:rPr>
      </w:pPr>
    </w:p>
    <w:p w:rsidR="006C2301" w:rsidRDefault="00F21536" w:rsidP="002260DC">
      <w:pPr>
        <w:jc w:val="both"/>
        <w:rPr>
          <w:rFonts w:asciiTheme="majorBidi" w:hAnsiTheme="majorBidi" w:cstheme="majorBidi"/>
          <w:sz w:val="24"/>
          <w:szCs w:val="24"/>
        </w:rPr>
      </w:pPr>
      <w:r w:rsidRPr="00955EF6">
        <w:rPr>
          <w:rFonts w:asciiTheme="majorBidi" w:hAnsiTheme="majorBidi" w:cstheme="majorBidi"/>
          <w:sz w:val="24"/>
          <w:szCs w:val="24"/>
        </w:rPr>
        <w:t xml:space="preserve">The </w:t>
      </w:r>
      <w:r w:rsidR="006C2301" w:rsidRPr="00955EF6">
        <w:rPr>
          <w:rFonts w:asciiTheme="majorBidi" w:hAnsiTheme="majorBidi" w:cstheme="majorBidi"/>
          <w:sz w:val="24"/>
          <w:szCs w:val="24"/>
        </w:rPr>
        <w:t>primary objective o</w:t>
      </w:r>
      <w:r w:rsidR="009C4045">
        <w:rPr>
          <w:rFonts w:asciiTheme="majorBidi" w:hAnsiTheme="majorBidi" w:cstheme="majorBidi"/>
          <w:sz w:val="24"/>
          <w:szCs w:val="24"/>
        </w:rPr>
        <w:t xml:space="preserve">f the RR-ME is the support to strengthen the </w:t>
      </w:r>
      <w:r w:rsidR="006C2301" w:rsidRPr="00955EF6">
        <w:rPr>
          <w:rFonts w:asciiTheme="majorBidi" w:hAnsiTheme="majorBidi" w:cstheme="majorBidi"/>
          <w:sz w:val="24"/>
          <w:szCs w:val="24"/>
        </w:rPr>
        <w:t>Veterinary Services’ capacities in the Middle East</w:t>
      </w:r>
      <w:r w:rsidRPr="00955EF6">
        <w:rPr>
          <w:rFonts w:asciiTheme="majorBidi" w:hAnsiTheme="majorBidi" w:cstheme="majorBidi"/>
          <w:sz w:val="24"/>
          <w:szCs w:val="24"/>
        </w:rPr>
        <w:t xml:space="preserve"> countries</w:t>
      </w:r>
      <w:r w:rsidR="006C2301" w:rsidRPr="00955EF6">
        <w:rPr>
          <w:rFonts w:asciiTheme="majorBidi" w:hAnsiTheme="majorBidi" w:cstheme="majorBidi"/>
          <w:sz w:val="24"/>
          <w:szCs w:val="24"/>
        </w:rPr>
        <w:t xml:space="preserve"> </w:t>
      </w:r>
      <w:r w:rsidR="00B31610">
        <w:rPr>
          <w:rFonts w:asciiTheme="majorBidi" w:hAnsiTheme="majorBidi" w:cstheme="majorBidi"/>
          <w:sz w:val="24"/>
          <w:szCs w:val="24"/>
        </w:rPr>
        <w:t>in the control of</w:t>
      </w:r>
      <w:r w:rsidR="006C2301" w:rsidRPr="00955EF6">
        <w:rPr>
          <w:rFonts w:asciiTheme="majorBidi" w:hAnsiTheme="majorBidi" w:cstheme="majorBidi"/>
          <w:sz w:val="24"/>
          <w:szCs w:val="24"/>
        </w:rPr>
        <w:t xml:space="preserve"> animal diseases and zoonoses, </w:t>
      </w:r>
      <w:r w:rsidRPr="00955EF6">
        <w:rPr>
          <w:rFonts w:asciiTheme="majorBidi" w:hAnsiTheme="majorBidi" w:cstheme="majorBidi"/>
          <w:sz w:val="24"/>
          <w:szCs w:val="24"/>
        </w:rPr>
        <w:t>in compliance with</w:t>
      </w:r>
      <w:r w:rsidR="002260DC">
        <w:rPr>
          <w:rFonts w:asciiTheme="majorBidi" w:hAnsiTheme="majorBidi" w:cstheme="majorBidi"/>
          <w:sz w:val="24"/>
          <w:szCs w:val="24"/>
        </w:rPr>
        <w:t xml:space="preserve"> the OIE strategic plan, which includes</w:t>
      </w:r>
      <w:r w:rsidR="006C2301" w:rsidRPr="00955EF6">
        <w:rPr>
          <w:rFonts w:asciiTheme="majorBidi" w:hAnsiTheme="majorBidi" w:cstheme="majorBidi"/>
          <w:sz w:val="24"/>
          <w:szCs w:val="24"/>
        </w:rPr>
        <w:t>:</w:t>
      </w:r>
    </w:p>
    <w:p w:rsidR="00B31610" w:rsidRPr="00955EF6" w:rsidRDefault="00B31610" w:rsidP="00955EF6">
      <w:pPr>
        <w:jc w:val="both"/>
        <w:rPr>
          <w:rFonts w:asciiTheme="majorBidi" w:hAnsiTheme="majorBidi" w:cstheme="majorBidi"/>
          <w:sz w:val="24"/>
          <w:szCs w:val="24"/>
        </w:rPr>
      </w:pPr>
    </w:p>
    <w:p w:rsidR="006C2301" w:rsidRPr="00955EF6" w:rsidRDefault="002260DC" w:rsidP="00955EF6">
      <w:pPr>
        <w:pStyle w:val="ListParagraph"/>
        <w:numPr>
          <w:ilvl w:val="0"/>
          <w:numId w:val="6"/>
        </w:numPr>
        <w:jc w:val="both"/>
        <w:rPr>
          <w:rFonts w:asciiTheme="majorBidi" w:hAnsiTheme="majorBidi" w:cstheme="majorBidi"/>
          <w:sz w:val="24"/>
          <w:szCs w:val="24"/>
          <w:lang w:val="en-US"/>
        </w:rPr>
      </w:pPr>
      <w:r>
        <w:rPr>
          <w:rFonts w:asciiTheme="majorBidi" w:hAnsiTheme="majorBidi" w:cstheme="majorBidi"/>
          <w:sz w:val="24"/>
          <w:szCs w:val="24"/>
        </w:rPr>
        <w:t>Supporting the</w:t>
      </w:r>
      <w:r w:rsidR="006C2301" w:rsidRPr="00955EF6">
        <w:rPr>
          <w:rFonts w:asciiTheme="majorBidi" w:hAnsiTheme="majorBidi" w:cstheme="majorBidi"/>
          <w:sz w:val="24"/>
          <w:szCs w:val="24"/>
        </w:rPr>
        <w:t xml:space="preserve"> an</w:t>
      </w:r>
      <w:r>
        <w:rPr>
          <w:rFonts w:asciiTheme="majorBidi" w:hAnsiTheme="majorBidi" w:cstheme="majorBidi"/>
          <w:sz w:val="24"/>
          <w:szCs w:val="24"/>
        </w:rPr>
        <w:t>imal disease information system and promote compliance,</w:t>
      </w:r>
    </w:p>
    <w:p w:rsidR="006C2301" w:rsidRPr="00955EF6" w:rsidRDefault="006C2301" w:rsidP="00955EF6">
      <w:pPr>
        <w:pStyle w:val="ListParagraph"/>
        <w:numPr>
          <w:ilvl w:val="0"/>
          <w:numId w:val="6"/>
        </w:numPr>
        <w:jc w:val="both"/>
        <w:rPr>
          <w:rFonts w:asciiTheme="majorBidi" w:hAnsiTheme="majorBidi" w:cstheme="majorBidi"/>
          <w:sz w:val="24"/>
          <w:szCs w:val="24"/>
          <w:lang w:val="en-US"/>
        </w:rPr>
      </w:pPr>
      <w:r w:rsidRPr="00955EF6">
        <w:rPr>
          <w:rFonts w:asciiTheme="majorBidi" w:hAnsiTheme="majorBidi" w:cstheme="majorBidi"/>
          <w:sz w:val="24"/>
          <w:szCs w:val="24"/>
        </w:rPr>
        <w:t>Establish</w:t>
      </w:r>
      <w:r w:rsidR="00FB461A">
        <w:rPr>
          <w:rFonts w:asciiTheme="majorBidi" w:hAnsiTheme="majorBidi" w:cstheme="majorBidi"/>
          <w:sz w:val="24"/>
          <w:szCs w:val="24"/>
        </w:rPr>
        <w:t>ing</w:t>
      </w:r>
      <w:r w:rsidRPr="00955EF6">
        <w:rPr>
          <w:rFonts w:asciiTheme="majorBidi" w:hAnsiTheme="majorBidi" w:cstheme="majorBidi"/>
          <w:sz w:val="24"/>
          <w:szCs w:val="24"/>
        </w:rPr>
        <w:t xml:space="preserve"> cooperation and harmonisation of strategies</w:t>
      </w:r>
      <w:r w:rsidR="00C7004D" w:rsidRPr="00955EF6">
        <w:rPr>
          <w:rFonts w:asciiTheme="majorBidi" w:hAnsiTheme="majorBidi" w:cstheme="majorBidi"/>
          <w:sz w:val="24"/>
          <w:szCs w:val="24"/>
        </w:rPr>
        <w:t xml:space="preserve"> </w:t>
      </w:r>
      <w:r w:rsidRPr="00955EF6">
        <w:rPr>
          <w:rFonts w:asciiTheme="majorBidi" w:hAnsiTheme="majorBidi" w:cstheme="majorBidi"/>
          <w:sz w:val="24"/>
          <w:szCs w:val="24"/>
        </w:rPr>
        <w:t>between t</w:t>
      </w:r>
      <w:r w:rsidR="002260DC">
        <w:rPr>
          <w:rFonts w:asciiTheme="majorBidi" w:hAnsiTheme="majorBidi" w:cstheme="majorBidi"/>
          <w:sz w:val="24"/>
          <w:szCs w:val="24"/>
        </w:rPr>
        <w:t>he countries of the Middle East, especially in priority diseases control programs,</w:t>
      </w:r>
      <w:r w:rsidRPr="00955EF6">
        <w:rPr>
          <w:rFonts w:asciiTheme="majorBidi" w:hAnsiTheme="majorBidi" w:cstheme="majorBidi"/>
          <w:sz w:val="24"/>
          <w:szCs w:val="24"/>
        </w:rPr>
        <w:t xml:space="preserve"> </w:t>
      </w:r>
    </w:p>
    <w:p w:rsidR="00E45E1D" w:rsidRPr="00955EF6" w:rsidRDefault="00E45E1D" w:rsidP="00955EF6">
      <w:pPr>
        <w:pStyle w:val="ListParagraph"/>
        <w:numPr>
          <w:ilvl w:val="0"/>
          <w:numId w:val="6"/>
        </w:numPr>
        <w:jc w:val="both"/>
        <w:rPr>
          <w:rFonts w:asciiTheme="majorBidi" w:hAnsiTheme="majorBidi" w:cstheme="majorBidi"/>
          <w:sz w:val="24"/>
          <w:szCs w:val="24"/>
        </w:rPr>
      </w:pPr>
      <w:r w:rsidRPr="00955EF6">
        <w:rPr>
          <w:rFonts w:asciiTheme="majorBidi" w:hAnsiTheme="majorBidi" w:cstheme="majorBidi"/>
          <w:sz w:val="24"/>
          <w:szCs w:val="24"/>
        </w:rPr>
        <w:t>S</w:t>
      </w:r>
      <w:r w:rsidR="006C2301" w:rsidRPr="00955EF6">
        <w:rPr>
          <w:rFonts w:asciiTheme="majorBidi" w:hAnsiTheme="majorBidi" w:cstheme="majorBidi"/>
          <w:sz w:val="24"/>
          <w:szCs w:val="24"/>
        </w:rPr>
        <w:t>trengthening collaboration with regional and international organisations,</w:t>
      </w:r>
      <w:r w:rsidR="002260DC">
        <w:rPr>
          <w:rFonts w:asciiTheme="majorBidi" w:hAnsiTheme="majorBidi" w:cstheme="majorBidi"/>
          <w:sz w:val="24"/>
          <w:szCs w:val="24"/>
        </w:rPr>
        <w:t xml:space="preserve"> reactivation of the regional GF TADs, collaboration on AMR</w:t>
      </w:r>
    </w:p>
    <w:p w:rsidR="00E45E1D" w:rsidRPr="00955EF6" w:rsidRDefault="00E45E1D" w:rsidP="00955EF6">
      <w:pPr>
        <w:pStyle w:val="ListParagraph"/>
        <w:numPr>
          <w:ilvl w:val="0"/>
          <w:numId w:val="6"/>
        </w:numPr>
        <w:jc w:val="both"/>
        <w:rPr>
          <w:rFonts w:asciiTheme="majorBidi" w:hAnsiTheme="majorBidi" w:cstheme="majorBidi"/>
          <w:sz w:val="24"/>
          <w:szCs w:val="24"/>
        </w:rPr>
      </w:pPr>
      <w:r w:rsidRPr="00955EF6">
        <w:rPr>
          <w:rFonts w:asciiTheme="majorBidi" w:hAnsiTheme="majorBidi" w:cstheme="majorBidi"/>
          <w:sz w:val="24"/>
          <w:szCs w:val="24"/>
        </w:rPr>
        <w:t>H</w:t>
      </w:r>
      <w:r w:rsidR="006C2301" w:rsidRPr="00955EF6">
        <w:rPr>
          <w:rFonts w:asciiTheme="majorBidi" w:hAnsiTheme="majorBidi" w:cstheme="majorBidi"/>
          <w:sz w:val="24"/>
          <w:szCs w:val="24"/>
        </w:rPr>
        <w:t>olding confere</w:t>
      </w:r>
      <w:r w:rsidRPr="00955EF6">
        <w:rPr>
          <w:rFonts w:asciiTheme="majorBidi" w:hAnsiTheme="majorBidi" w:cstheme="majorBidi"/>
          <w:sz w:val="24"/>
          <w:szCs w:val="24"/>
        </w:rPr>
        <w:t xml:space="preserve">nces and seminars that will be targeting </w:t>
      </w:r>
      <w:r w:rsidR="006C2301" w:rsidRPr="00955EF6">
        <w:rPr>
          <w:rFonts w:asciiTheme="majorBidi" w:hAnsiTheme="majorBidi" w:cstheme="majorBidi"/>
          <w:sz w:val="24"/>
          <w:szCs w:val="24"/>
        </w:rPr>
        <w:t xml:space="preserve"> specific issues relat</w:t>
      </w:r>
      <w:r w:rsidRPr="00955EF6">
        <w:rPr>
          <w:rFonts w:asciiTheme="majorBidi" w:hAnsiTheme="majorBidi" w:cstheme="majorBidi"/>
          <w:sz w:val="24"/>
          <w:szCs w:val="24"/>
        </w:rPr>
        <w:t>ed to animal and public health, especially training seminars for focal points</w:t>
      </w:r>
      <w:r w:rsidR="002260DC">
        <w:rPr>
          <w:rFonts w:asciiTheme="majorBidi" w:hAnsiTheme="majorBidi" w:cstheme="majorBidi"/>
          <w:sz w:val="24"/>
          <w:szCs w:val="24"/>
        </w:rPr>
        <w:t xml:space="preserve">, </w:t>
      </w:r>
    </w:p>
    <w:p w:rsidR="006C2301" w:rsidRDefault="00E45E1D" w:rsidP="00955EF6">
      <w:pPr>
        <w:pStyle w:val="ListParagraph"/>
        <w:numPr>
          <w:ilvl w:val="0"/>
          <w:numId w:val="6"/>
        </w:numPr>
        <w:jc w:val="both"/>
        <w:rPr>
          <w:rFonts w:asciiTheme="majorBidi" w:hAnsiTheme="majorBidi" w:cstheme="majorBidi"/>
          <w:sz w:val="24"/>
          <w:szCs w:val="24"/>
        </w:rPr>
      </w:pPr>
      <w:r w:rsidRPr="00955EF6">
        <w:rPr>
          <w:rFonts w:asciiTheme="majorBidi" w:hAnsiTheme="majorBidi" w:cstheme="majorBidi"/>
          <w:sz w:val="24"/>
          <w:szCs w:val="24"/>
        </w:rPr>
        <w:t>P</w:t>
      </w:r>
      <w:r w:rsidR="006C2301" w:rsidRPr="00955EF6">
        <w:rPr>
          <w:rFonts w:asciiTheme="majorBidi" w:hAnsiTheme="majorBidi" w:cstheme="majorBidi"/>
          <w:sz w:val="24"/>
          <w:szCs w:val="24"/>
        </w:rPr>
        <w:t>romoting the capacities and capabilities of regional laboratories and coordinating their activities.</w:t>
      </w:r>
      <w:r w:rsidR="002260DC">
        <w:rPr>
          <w:rFonts w:asciiTheme="majorBidi" w:hAnsiTheme="majorBidi" w:cstheme="majorBidi"/>
          <w:sz w:val="24"/>
          <w:szCs w:val="24"/>
        </w:rPr>
        <w:t xml:space="preserve"> Consider networking.</w:t>
      </w:r>
    </w:p>
    <w:p w:rsidR="002260DC" w:rsidRPr="00955EF6" w:rsidRDefault="002260DC" w:rsidP="00955EF6">
      <w:pPr>
        <w:pStyle w:val="ListParagraph"/>
        <w:numPr>
          <w:ilvl w:val="0"/>
          <w:numId w:val="6"/>
        </w:numPr>
        <w:jc w:val="both"/>
        <w:rPr>
          <w:rFonts w:asciiTheme="majorBidi" w:hAnsiTheme="majorBidi" w:cstheme="majorBidi"/>
          <w:sz w:val="24"/>
          <w:szCs w:val="24"/>
        </w:rPr>
      </w:pPr>
    </w:p>
    <w:p w:rsidR="006C2301" w:rsidRPr="00955EF6" w:rsidRDefault="006C2301" w:rsidP="00955EF6">
      <w:pPr>
        <w:rPr>
          <w:rFonts w:asciiTheme="majorBidi" w:hAnsiTheme="majorBidi" w:cstheme="majorBidi"/>
          <w:sz w:val="24"/>
          <w:szCs w:val="24"/>
        </w:rPr>
      </w:pPr>
      <w:r w:rsidRPr="00955EF6">
        <w:rPr>
          <w:rFonts w:asciiTheme="majorBidi" w:hAnsiTheme="majorBidi" w:cstheme="majorBidi"/>
          <w:sz w:val="24"/>
          <w:szCs w:val="24"/>
        </w:rPr>
        <w:t>The major animal diseases in the region</w:t>
      </w:r>
      <w:r w:rsidR="00F21536" w:rsidRPr="00955EF6">
        <w:rPr>
          <w:rFonts w:asciiTheme="majorBidi" w:hAnsiTheme="majorBidi" w:cstheme="majorBidi"/>
          <w:sz w:val="24"/>
          <w:szCs w:val="24"/>
        </w:rPr>
        <w:t xml:space="preserve">, as identified in </w:t>
      </w:r>
      <w:r w:rsidR="00FB461A">
        <w:rPr>
          <w:rFonts w:asciiTheme="majorBidi" w:hAnsiTheme="majorBidi" w:cstheme="majorBidi"/>
          <w:sz w:val="24"/>
          <w:szCs w:val="24"/>
        </w:rPr>
        <w:t xml:space="preserve">the </w:t>
      </w:r>
      <w:r w:rsidR="00F21536" w:rsidRPr="00955EF6">
        <w:rPr>
          <w:rFonts w:asciiTheme="majorBidi" w:hAnsiTheme="majorBidi" w:cstheme="majorBidi"/>
          <w:sz w:val="24"/>
          <w:szCs w:val="24"/>
        </w:rPr>
        <w:t>regional GF TADs action plan,</w:t>
      </w:r>
      <w:r w:rsidRPr="00955EF6">
        <w:rPr>
          <w:rFonts w:asciiTheme="majorBidi" w:hAnsiTheme="majorBidi" w:cstheme="majorBidi"/>
          <w:sz w:val="24"/>
          <w:szCs w:val="24"/>
        </w:rPr>
        <w:t xml:space="preserve"> are:</w:t>
      </w:r>
    </w:p>
    <w:p w:rsidR="006C2301" w:rsidRPr="00955EF6" w:rsidRDefault="006C2301" w:rsidP="002260DC">
      <w:pPr>
        <w:widowControl/>
        <w:numPr>
          <w:ilvl w:val="0"/>
          <w:numId w:val="7"/>
        </w:numPr>
        <w:jc w:val="both"/>
        <w:rPr>
          <w:rFonts w:asciiTheme="majorBidi" w:hAnsiTheme="majorBidi" w:cstheme="majorBidi"/>
          <w:sz w:val="24"/>
          <w:szCs w:val="24"/>
        </w:rPr>
      </w:pPr>
      <w:r w:rsidRPr="00955EF6">
        <w:rPr>
          <w:rFonts w:asciiTheme="majorBidi" w:hAnsiTheme="majorBidi" w:cstheme="majorBidi"/>
          <w:b/>
          <w:bCs/>
          <w:sz w:val="24"/>
          <w:szCs w:val="24"/>
        </w:rPr>
        <w:t>FMD</w:t>
      </w:r>
      <w:r w:rsidR="00861CBF" w:rsidRPr="00955EF6">
        <w:rPr>
          <w:rFonts w:asciiTheme="majorBidi" w:hAnsiTheme="majorBidi" w:cstheme="majorBidi"/>
          <w:sz w:val="24"/>
          <w:szCs w:val="24"/>
        </w:rPr>
        <w:t xml:space="preserve"> and </w:t>
      </w:r>
      <w:r w:rsidR="00861CBF" w:rsidRPr="00955EF6">
        <w:rPr>
          <w:rFonts w:asciiTheme="majorBidi" w:hAnsiTheme="majorBidi" w:cstheme="majorBidi"/>
          <w:b/>
          <w:bCs/>
          <w:sz w:val="24"/>
          <w:szCs w:val="24"/>
        </w:rPr>
        <w:t>PPR</w:t>
      </w:r>
      <w:r w:rsidR="00861CBF" w:rsidRPr="00955EF6">
        <w:rPr>
          <w:rFonts w:asciiTheme="majorBidi" w:hAnsiTheme="majorBidi" w:cstheme="majorBidi"/>
          <w:sz w:val="24"/>
          <w:szCs w:val="24"/>
        </w:rPr>
        <w:t xml:space="preserve"> still the two </w:t>
      </w:r>
      <w:r w:rsidRPr="00955EF6">
        <w:rPr>
          <w:rFonts w:asciiTheme="majorBidi" w:hAnsiTheme="majorBidi" w:cstheme="majorBidi"/>
          <w:sz w:val="24"/>
          <w:szCs w:val="24"/>
        </w:rPr>
        <w:t>main constraints affecting livestock production in this part of the world and remains a significant drain on the budgets of the national Vete</w:t>
      </w:r>
      <w:r w:rsidR="002260DC">
        <w:rPr>
          <w:rFonts w:asciiTheme="majorBidi" w:hAnsiTheme="majorBidi" w:cstheme="majorBidi"/>
          <w:sz w:val="24"/>
          <w:szCs w:val="24"/>
        </w:rPr>
        <w:t xml:space="preserve">rinary Services of each country. The RR with the collaboration of the new SRR in Abu Dhabi will focus on encouraging, assisting countries (the majority in PCP stage 2) to progress to stage 3 for dossier recognition in </w:t>
      </w:r>
      <w:r w:rsidR="00E06ED9">
        <w:rPr>
          <w:rFonts w:asciiTheme="majorBidi" w:hAnsiTheme="majorBidi" w:cstheme="majorBidi"/>
          <w:sz w:val="24"/>
          <w:szCs w:val="24"/>
        </w:rPr>
        <w:t>near future (2022).</w:t>
      </w:r>
    </w:p>
    <w:p w:rsidR="006C2301" w:rsidRDefault="00E06ED9" w:rsidP="00955EF6">
      <w:pPr>
        <w:widowControl/>
        <w:numPr>
          <w:ilvl w:val="0"/>
          <w:numId w:val="7"/>
        </w:numPr>
        <w:jc w:val="both"/>
        <w:rPr>
          <w:rFonts w:asciiTheme="majorBidi" w:hAnsiTheme="majorBidi" w:cstheme="majorBidi"/>
          <w:sz w:val="24"/>
          <w:szCs w:val="24"/>
        </w:rPr>
      </w:pPr>
      <w:r>
        <w:rPr>
          <w:rFonts w:asciiTheme="majorBidi" w:hAnsiTheme="majorBidi" w:cstheme="majorBidi"/>
          <w:sz w:val="24"/>
          <w:szCs w:val="24"/>
        </w:rPr>
        <w:t>I</w:t>
      </w:r>
      <w:r w:rsidR="006C2301" w:rsidRPr="00955EF6">
        <w:rPr>
          <w:rFonts w:asciiTheme="majorBidi" w:hAnsiTheme="majorBidi" w:cstheme="majorBidi"/>
          <w:sz w:val="24"/>
          <w:szCs w:val="24"/>
        </w:rPr>
        <w:t xml:space="preserve">n terms of </w:t>
      </w:r>
      <w:r w:rsidR="00F21536" w:rsidRPr="00955EF6">
        <w:rPr>
          <w:rFonts w:asciiTheme="majorBidi" w:hAnsiTheme="majorBidi" w:cstheme="majorBidi"/>
          <w:sz w:val="24"/>
          <w:szCs w:val="24"/>
        </w:rPr>
        <w:t xml:space="preserve">Veterinary </w:t>
      </w:r>
      <w:r w:rsidR="006C2301" w:rsidRPr="00955EF6">
        <w:rPr>
          <w:rFonts w:asciiTheme="majorBidi" w:hAnsiTheme="majorBidi" w:cstheme="majorBidi"/>
          <w:sz w:val="24"/>
          <w:szCs w:val="24"/>
        </w:rPr>
        <w:t xml:space="preserve">public health, </w:t>
      </w:r>
      <w:r w:rsidR="006C2301" w:rsidRPr="00955EF6">
        <w:rPr>
          <w:rFonts w:asciiTheme="majorBidi" w:hAnsiTheme="majorBidi" w:cstheme="majorBidi"/>
          <w:b/>
          <w:bCs/>
          <w:sz w:val="24"/>
          <w:szCs w:val="24"/>
        </w:rPr>
        <w:t>brucellosis</w:t>
      </w:r>
      <w:r w:rsidR="006C2301" w:rsidRPr="00955EF6">
        <w:rPr>
          <w:rFonts w:asciiTheme="majorBidi" w:hAnsiTheme="majorBidi" w:cstheme="majorBidi"/>
          <w:sz w:val="24"/>
          <w:szCs w:val="24"/>
        </w:rPr>
        <w:t xml:space="preserve"> and </w:t>
      </w:r>
      <w:r w:rsidR="006C2301" w:rsidRPr="00955EF6">
        <w:rPr>
          <w:rFonts w:asciiTheme="majorBidi" w:hAnsiTheme="majorBidi" w:cstheme="majorBidi"/>
          <w:b/>
          <w:bCs/>
          <w:sz w:val="24"/>
          <w:szCs w:val="24"/>
        </w:rPr>
        <w:t>rabies</w:t>
      </w:r>
      <w:r w:rsidR="006C2301" w:rsidRPr="00955EF6">
        <w:rPr>
          <w:rFonts w:asciiTheme="majorBidi" w:hAnsiTheme="majorBidi" w:cstheme="majorBidi"/>
          <w:sz w:val="24"/>
          <w:szCs w:val="24"/>
        </w:rPr>
        <w:t>,</w:t>
      </w:r>
      <w:r w:rsidR="00F21536" w:rsidRPr="00955EF6">
        <w:rPr>
          <w:rFonts w:asciiTheme="majorBidi" w:hAnsiTheme="majorBidi" w:cstheme="majorBidi"/>
          <w:sz w:val="24"/>
          <w:szCs w:val="24"/>
        </w:rPr>
        <w:t xml:space="preserve"> are affecting the majority of the regional countries.</w:t>
      </w:r>
      <w:r>
        <w:rPr>
          <w:rFonts w:asciiTheme="majorBidi" w:hAnsiTheme="majorBidi" w:cstheme="majorBidi"/>
          <w:sz w:val="24"/>
          <w:szCs w:val="24"/>
        </w:rPr>
        <w:t xml:space="preserve"> Regional plans for the control of these two diseases are in progress to be submitted to regional countries. The year 2020 will be announced as “Towards Rabies free year.</w:t>
      </w:r>
    </w:p>
    <w:p w:rsidR="00ED030D" w:rsidRDefault="006C2301" w:rsidP="00E06ED9">
      <w:pPr>
        <w:widowControl/>
        <w:numPr>
          <w:ilvl w:val="0"/>
          <w:numId w:val="7"/>
        </w:numPr>
        <w:jc w:val="both"/>
        <w:rPr>
          <w:rFonts w:asciiTheme="majorBidi" w:hAnsiTheme="majorBidi" w:cstheme="majorBidi"/>
          <w:sz w:val="24"/>
          <w:szCs w:val="24"/>
        </w:rPr>
      </w:pPr>
      <w:r w:rsidRPr="00E06ED9">
        <w:rPr>
          <w:rFonts w:asciiTheme="majorBidi" w:hAnsiTheme="majorBidi" w:cstheme="majorBidi"/>
          <w:sz w:val="24"/>
          <w:szCs w:val="24"/>
        </w:rPr>
        <w:t xml:space="preserve">Due to the particularities of the Middle East in terms of animal imports, animal trade is a potential route for the introduction of exotic diseases into the region. </w:t>
      </w:r>
      <w:r w:rsidR="00E06ED9">
        <w:rPr>
          <w:rFonts w:asciiTheme="majorBidi" w:hAnsiTheme="majorBidi" w:cstheme="majorBidi"/>
          <w:sz w:val="24"/>
          <w:szCs w:val="24"/>
        </w:rPr>
        <w:t>The RR ME and the SRR AD will work together to promote the BESST initiative and the search for resources, so to contribute on facilitating safeguarded trade between the concerned regions. Also the RR will continue to assist in the establishment of free diseases zones/compartments and the safe movement of HHP horses</w:t>
      </w:r>
      <w:r w:rsidR="00ED030D">
        <w:rPr>
          <w:rFonts w:asciiTheme="majorBidi" w:hAnsiTheme="majorBidi" w:cstheme="majorBidi"/>
          <w:sz w:val="24"/>
          <w:szCs w:val="24"/>
        </w:rPr>
        <w:t>.</w:t>
      </w:r>
    </w:p>
    <w:p w:rsidR="006C2301" w:rsidRDefault="00E06ED9" w:rsidP="00E06ED9">
      <w:pPr>
        <w:widowControl/>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 </w:t>
      </w:r>
      <w:r w:rsidR="00ED030D">
        <w:rPr>
          <w:rFonts w:asciiTheme="majorBidi" w:hAnsiTheme="majorBidi" w:cstheme="majorBidi"/>
          <w:sz w:val="24"/>
          <w:szCs w:val="24"/>
        </w:rPr>
        <w:t>M</w:t>
      </w:r>
      <w:r w:rsidR="006C2301" w:rsidRPr="00E06ED9">
        <w:rPr>
          <w:rFonts w:asciiTheme="majorBidi" w:hAnsiTheme="majorBidi" w:cstheme="majorBidi"/>
          <w:sz w:val="24"/>
          <w:szCs w:val="24"/>
        </w:rPr>
        <w:t xml:space="preserve">ain risks concerns </w:t>
      </w:r>
      <w:r w:rsidR="006C2301" w:rsidRPr="00E06ED9">
        <w:rPr>
          <w:rFonts w:asciiTheme="majorBidi" w:hAnsiTheme="majorBidi" w:cstheme="majorBidi"/>
          <w:b/>
          <w:bCs/>
          <w:sz w:val="24"/>
          <w:szCs w:val="24"/>
        </w:rPr>
        <w:t>vector borne diseases such as Rift Valley Fever, Lumpy Skin Disease</w:t>
      </w:r>
      <w:r w:rsidR="006C2301" w:rsidRPr="00E06ED9">
        <w:rPr>
          <w:rFonts w:asciiTheme="majorBidi" w:hAnsiTheme="majorBidi" w:cstheme="majorBidi"/>
          <w:sz w:val="24"/>
          <w:szCs w:val="24"/>
        </w:rPr>
        <w:t xml:space="preserve"> and</w:t>
      </w:r>
      <w:r w:rsidR="006C2301" w:rsidRPr="00E06ED9">
        <w:rPr>
          <w:rFonts w:asciiTheme="majorBidi" w:hAnsiTheme="majorBidi" w:cstheme="majorBidi"/>
          <w:b/>
          <w:bCs/>
          <w:sz w:val="24"/>
          <w:szCs w:val="24"/>
        </w:rPr>
        <w:t xml:space="preserve"> Bluetongue</w:t>
      </w:r>
      <w:r w:rsidR="006C2301" w:rsidRPr="00E06ED9">
        <w:rPr>
          <w:rFonts w:asciiTheme="majorBidi" w:hAnsiTheme="majorBidi" w:cstheme="majorBidi"/>
          <w:sz w:val="24"/>
          <w:szCs w:val="24"/>
        </w:rPr>
        <w:t>.</w:t>
      </w:r>
      <w:r w:rsidR="00ED030D">
        <w:rPr>
          <w:rFonts w:asciiTheme="majorBidi" w:hAnsiTheme="majorBidi" w:cstheme="majorBidi"/>
          <w:sz w:val="24"/>
          <w:szCs w:val="24"/>
        </w:rPr>
        <w:t xml:space="preserve"> The RR will approach this concerns with high importance.</w:t>
      </w:r>
    </w:p>
    <w:p w:rsidR="00E45E1D" w:rsidRDefault="00861CBF" w:rsidP="00955EF6">
      <w:pPr>
        <w:jc w:val="both"/>
        <w:rPr>
          <w:rFonts w:asciiTheme="majorBidi" w:hAnsiTheme="majorBidi" w:cstheme="majorBidi"/>
          <w:sz w:val="24"/>
          <w:szCs w:val="24"/>
        </w:rPr>
      </w:pPr>
      <w:r w:rsidRPr="00955EF6">
        <w:rPr>
          <w:rFonts w:asciiTheme="majorBidi" w:hAnsiTheme="majorBidi" w:cstheme="majorBidi"/>
          <w:sz w:val="24"/>
          <w:szCs w:val="24"/>
        </w:rPr>
        <w:t xml:space="preserve">Besides the above, </w:t>
      </w:r>
      <w:r w:rsidR="006C2301" w:rsidRPr="00955EF6">
        <w:rPr>
          <w:rFonts w:asciiTheme="majorBidi" w:hAnsiTheme="majorBidi" w:cstheme="majorBidi"/>
          <w:sz w:val="24"/>
          <w:szCs w:val="24"/>
        </w:rPr>
        <w:t xml:space="preserve">specific </w:t>
      </w:r>
      <w:r w:rsidR="006C2301" w:rsidRPr="00955EF6">
        <w:rPr>
          <w:rFonts w:asciiTheme="majorBidi" w:hAnsiTheme="majorBidi" w:cstheme="majorBidi"/>
          <w:b/>
          <w:bCs/>
          <w:sz w:val="24"/>
          <w:szCs w:val="24"/>
        </w:rPr>
        <w:t xml:space="preserve">activities are devoted to </w:t>
      </w:r>
      <w:r w:rsidR="00BF7953" w:rsidRPr="00955EF6">
        <w:rPr>
          <w:rFonts w:asciiTheme="majorBidi" w:hAnsiTheme="majorBidi" w:cstheme="majorBidi"/>
          <w:b/>
          <w:bCs/>
          <w:sz w:val="24"/>
          <w:szCs w:val="24"/>
        </w:rPr>
        <w:t xml:space="preserve">avian, </w:t>
      </w:r>
      <w:r w:rsidR="006C2301" w:rsidRPr="00955EF6">
        <w:rPr>
          <w:rFonts w:asciiTheme="majorBidi" w:hAnsiTheme="majorBidi" w:cstheme="majorBidi"/>
          <w:b/>
          <w:bCs/>
          <w:sz w:val="24"/>
          <w:szCs w:val="24"/>
        </w:rPr>
        <w:t>equine and camel diseases</w:t>
      </w:r>
      <w:r w:rsidR="006C2301" w:rsidRPr="00955EF6">
        <w:rPr>
          <w:rFonts w:asciiTheme="majorBidi" w:hAnsiTheme="majorBidi" w:cstheme="majorBidi"/>
          <w:sz w:val="24"/>
          <w:szCs w:val="24"/>
        </w:rPr>
        <w:t xml:space="preserve"> which require continuous at</w:t>
      </w:r>
      <w:r w:rsidR="00ED030D">
        <w:rPr>
          <w:rFonts w:asciiTheme="majorBidi" w:hAnsiTheme="majorBidi" w:cstheme="majorBidi"/>
          <w:sz w:val="24"/>
          <w:szCs w:val="24"/>
        </w:rPr>
        <w:t>t</w:t>
      </w:r>
      <w:r w:rsidR="006C2301" w:rsidRPr="00955EF6">
        <w:rPr>
          <w:rFonts w:asciiTheme="majorBidi" w:hAnsiTheme="majorBidi" w:cstheme="majorBidi"/>
          <w:sz w:val="24"/>
          <w:szCs w:val="24"/>
        </w:rPr>
        <w:t>ention in the coming years.</w:t>
      </w:r>
      <w:bookmarkStart w:id="1" w:name="_Toc287346896"/>
    </w:p>
    <w:p w:rsidR="00955EF6" w:rsidRPr="00955EF6" w:rsidRDefault="00955EF6" w:rsidP="00955EF6">
      <w:pPr>
        <w:jc w:val="both"/>
        <w:rPr>
          <w:rFonts w:asciiTheme="majorBidi" w:hAnsiTheme="majorBidi" w:cstheme="majorBidi"/>
          <w:sz w:val="24"/>
          <w:szCs w:val="24"/>
        </w:rPr>
      </w:pPr>
    </w:p>
    <w:p w:rsidR="006C2301" w:rsidRPr="00955EF6" w:rsidRDefault="006C2301" w:rsidP="00955EF6">
      <w:pPr>
        <w:pStyle w:val="ListParagraph"/>
        <w:numPr>
          <w:ilvl w:val="0"/>
          <w:numId w:val="31"/>
        </w:numPr>
        <w:ind w:hanging="720"/>
        <w:jc w:val="both"/>
        <w:rPr>
          <w:rFonts w:asciiTheme="majorBidi" w:hAnsiTheme="majorBidi" w:cstheme="majorBidi"/>
          <w:sz w:val="24"/>
          <w:szCs w:val="24"/>
        </w:rPr>
      </w:pPr>
      <w:r w:rsidRPr="00955EF6">
        <w:rPr>
          <w:rFonts w:asciiTheme="majorBidi" w:hAnsiTheme="majorBidi" w:cstheme="majorBidi"/>
          <w:b/>
          <w:bCs/>
          <w:smallCaps/>
          <w:sz w:val="24"/>
          <w:szCs w:val="24"/>
          <w:shd w:val="clear" w:color="auto" w:fill="FFFFFF"/>
        </w:rPr>
        <w:t>Human resources</w:t>
      </w:r>
      <w:bookmarkEnd w:id="1"/>
    </w:p>
    <w:p w:rsidR="00955EF6" w:rsidRDefault="00955EF6" w:rsidP="00955EF6">
      <w:pPr>
        <w:jc w:val="both"/>
        <w:rPr>
          <w:rFonts w:asciiTheme="majorBidi" w:hAnsiTheme="majorBidi" w:cstheme="majorBidi"/>
          <w:bCs/>
          <w:iCs/>
          <w:sz w:val="24"/>
          <w:szCs w:val="24"/>
        </w:rPr>
      </w:pPr>
    </w:p>
    <w:p w:rsidR="006C2301" w:rsidRPr="00955EF6" w:rsidRDefault="006C2301" w:rsidP="00955EF6">
      <w:pPr>
        <w:jc w:val="both"/>
        <w:rPr>
          <w:rFonts w:asciiTheme="majorBidi" w:hAnsiTheme="majorBidi" w:cstheme="majorBidi"/>
          <w:bCs/>
          <w:iCs/>
          <w:sz w:val="24"/>
          <w:szCs w:val="24"/>
        </w:rPr>
      </w:pPr>
      <w:r w:rsidRPr="00955EF6">
        <w:rPr>
          <w:rFonts w:asciiTheme="majorBidi" w:hAnsiTheme="majorBidi" w:cstheme="majorBidi"/>
          <w:bCs/>
          <w:iCs/>
          <w:sz w:val="24"/>
          <w:szCs w:val="24"/>
        </w:rPr>
        <w:t>The RR</w:t>
      </w:r>
      <w:r w:rsidR="00E45E1D" w:rsidRPr="00955EF6">
        <w:rPr>
          <w:rFonts w:asciiTheme="majorBidi" w:hAnsiTheme="majorBidi" w:cstheme="majorBidi"/>
          <w:bCs/>
          <w:iCs/>
          <w:sz w:val="24"/>
          <w:szCs w:val="24"/>
        </w:rPr>
        <w:t>-ME has a staff composed of 3</w:t>
      </w:r>
      <w:r w:rsidRPr="00955EF6">
        <w:rPr>
          <w:rFonts w:asciiTheme="majorBidi" w:hAnsiTheme="majorBidi" w:cstheme="majorBidi"/>
          <w:bCs/>
          <w:iCs/>
          <w:sz w:val="24"/>
          <w:szCs w:val="24"/>
        </w:rPr>
        <w:t xml:space="preserve"> veterinarians:</w:t>
      </w:r>
    </w:p>
    <w:p w:rsidR="006C2301" w:rsidRPr="00955EF6" w:rsidRDefault="006C2301" w:rsidP="00955EF6">
      <w:pPr>
        <w:widowControl/>
        <w:numPr>
          <w:ilvl w:val="0"/>
          <w:numId w:val="5"/>
        </w:numPr>
        <w:jc w:val="both"/>
        <w:rPr>
          <w:rFonts w:asciiTheme="majorBidi" w:hAnsiTheme="majorBidi" w:cstheme="majorBidi"/>
          <w:bCs/>
          <w:iCs/>
          <w:sz w:val="24"/>
          <w:szCs w:val="24"/>
        </w:rPr>
      </w:pPr>
      <w:r w:rsidRPr="00955EF6">
        <w:rPr>
          <w:rFonts w:asciiTheme="majorBidi" w:hAnsiTheme="majorBidi" w:cstheme="majorBidi"/>
          <w:bCs/>
          <w:iCs/>
          <w:sz w:val="24"/>
          <w:szCs w:val="24"/>
        </w:rPr>
        <w:t xml:space="preserve">the OIE Regional Representative, </w:t>
      </w:r>
    </w:p>
    <w:p w:rsidR="006C2301" w:rsidRPr="00955EF6" w:rsidRDefault="006C2301" w:rsidP="00955EF6">
      <w:pPr>
        <w:widowControl/>
        <w:numPr>
          <w:ilvl w:val="0"/>
          <w:numId w:val="5"/>
        </w:numPr>
        <w:jc w:val="both"/>
        <w:rPr>
          <w:rFonts w:asciiTheme="majorBidi" w:hAnsiTheme="majorBidi" w:cstheme="majorBidi"/>
          <w:bCs/>
          <w:iCs/>
          <w:sz w:val="24"/>
          <w:szCs w:val="24"/>
        </w:rPr>
      </w:pPr>
      <w:r w:rsidRPr="00955EF6">
        <w:rPr>
          <w:rFonts w:asciiTheme="majorBidi" w:hAnsiTheme="majorBidi" w:cstheme="majorBidi"/>
          <w:bCs/>
          <w:iCs/>
          <w:sz w:val="24"/>
          <w:szCs w:val="24"/>
        </w:rPr>
        <w:t>a mid-time veterinary officer “charg</w:t>
      </w:r>
      <w:r w:rsidR="00327A8B" w:rsidRPr="00955EF6">
        <w:rPr>
          <w:rFonts w:asciiTheme="majorBidi" w:hAnsiTheme="majorBidi" w:cstheme="majorBidi"/>
          <w:bCs/>
          <w:iCs/>
          <w:sz w:val="24"/>
          <w:szCs w:val="24"/>
        </w:rPr>
        <w:t>é</w:t>
      </w:r>
      <w:r w:rsidRPr="00955EF6">
        <w:rPr>
          <w:rFonts w:asciiTheme="majorBidi" w:hAnsiTheme="majorBidi" w:cstheme="majorBidi"/>
          <w:bCs/>
          <w:iCs/>
          <w:sz w:val="24"/>
          <w:szCs w:val="24"/>
        </w:rPr>
        <w:t xml:space="preserve"> de mission” appointed by the Lebanese Ministry of Agriculture. </w:t>
      </w:r>
    </w:p>
    <w:p w:rsidR="006C2301" w:rsidRPr="00955EF6" w:rsidRDefault="006C2301" w:rsidP="00955EF6">
      <w:pPr>
        <w:widowControl/>
        <w:numPr>
          <w:ilvl w:val="0"/>
          <w:numId w:val="5"/>
        </w:numPr>
        <w:jc w:val="both"/>
        <w:rPr>
          <w:rFonts w:asciiTheme="majorBidi" w:hAnsiTheme="majorBidi" w:cstheme="majorBidi"/>
          <w:bCs/>
          <w:iCs/>
          <w:sz w:val="24"/>
          <w:szCs w:val="24"/>
        </w:rPr>
      </w:pPr>
      <w:r w:rsidRPr="00955EF6">
        <w:rPr>
          <w:rFonts w:asciiTheme="majorBidi" w:hAnsiTheme="majorBidi" w:cstheme="majorBidi"/>
          <w:bCs/>
          <w:iCs/>
          <w:sz w:val="24"/>
          <w:szCs w:val="24"/>
        </w:rPr>
        <w:t>a veterinary consultant, who is also webmaster for the RR-ME website.</w:t>
      </w:r>
    </w:p>
    <w:p w:rsidR="006C2301" w:rsidRDefault="006C2301" w:rsidP="00955EF6">
      <w:pPr>
        <w:jc w:val="both"/>
        <w:rPr>
          <w:rFonts w:asciiTheme="majorBidi" w:hAnsiTheme="majorBidi" w:cstheme="majorBidi"/>
          <w:bCs/>
          <w:iCs/>
          <w:sz w:val="24"/>
          <w:szCs w:val="24"/>
        </w:rPr>
      </w:pPr>
      <w:r w:rsidRPr="00955EF6">
        <w:rPr>
          <w:rFonts w:asciiTheme="majorBidi" w:hAnsiTheme="majorBidi" w:cstheme="majorBidi"/>
          <w:bCs/>
          <w:iCs/>
          <w:sz w:val="24"/>
          <w:szCs w:val="24"/>
        </w:rPr>
        <w:t>The administrative staff</w:t>
      </w:r>
      <w:r w:rsidR="00FB45C8" w:rsidRPr="00955EF6">
        <w:rPr>
          <w:rFonts w:asciiTheme="majorBidi" w:hAnsiTheme="majorBidi" w:cstheme="majorBidi"/>
          <w:bCs/>
          <w:iCs/>
          <w:sz w:val="24"/>
          <w:szCs w:val="24"/>
        </w:rPr>
        <w:t xml:space="preserve"> </w:t>
      </w:r>
      <w:r w:rsidRPr="00955EF6">
        <w:rPr>
          <w:rFonts w:asciiTheme="majorBidi" w:hAnsiTheme="majorBidi" w:cstheme="majorBidi"/>
          <w:bCs/>
          <w:iCs/>
          <w:sz w:val="24"/>
          <w:szCs w:val="24"/>
        </w:rPr>
        <w:t>is composed of a trilingual secretary, and two assistants.</w:t>
      </w:r>
    </w:p>
    <w:p w:rsidR="00955EF6" w:rsidRPr="00955EF6" w:rsidRDefault="00955EF6" w:rsidP="00955EF6">
      <w:pPr>
        <w:jc w:val="both"/>
        <w:rPr>
          <w:rFonts w:asciiTheme="majorBidi" w:hAnsiTheme="majorBidi" w:cstheme="majorBidi"/>
          <w:bCs/>
          <w:iCs/>
          <w:sz w:val="24"/>
          <w:szCs w:val="24"/>
        </w:rPr>
      </w:pPr>
    </w:p>
    <w:p w:rsidR="006C2301" w:rsidRPr="00955EF6" w:rsidRDefault="006C2301" w:rsidP="00955EF6">
      <w:pPr>
        <w:pStyle w:val="ListParagraph"/>
        <w:numPr>
          <w:ilvl w:val="0"/>
          <w:numId w:val="31"/>
        </w:numPr>
        <w:tabs>
          <w:tab w:val="left" w:pos="567"/>
        </w:tabs>
        <w:ind w:hanging="720"/>
        <w:outlineLvl w:val="2"/>
        <w:rPr>
          <w:rFonts w:asciiTheme="majorBidi" w:hAnsiTheme="majorBidi" w:cstheme="majorBidi"/>
          <w:b/>
          <w:bCs/>
          <w:smallCaps/>
          <w:sz w:val="24"/>
          <w:szCs w:val="24"/>
          <w:shd w:val="clear" w:color="auto" w:fill="FFFFFF"/>
        </w:rPr>
      </w:pPr>
      <w:bookmarkStart w:id="2" w:name="_Toc287346897"/>
      <w:r w:rsidRPr="00955EF6">
        <w:rPr>
          <w:rFonts w:asciiTheme="majorBidi" w:hAnsiTheme="majorBidi" w:cstheme="majorBidi"/>
          <w:b/>
          <w:bCs/>
          <w:smallCaps/>
          <w:sz w:val="24"/>
          <w:szCs w:val="24"/>
          <w:shd w:val="clear" w:color="auto" w:fill="FFFFFF"/>
        </w:rPr>
        <w:t>General financial considerations</w:t>
      </w:r>
      <w:bookmarkEnd w:id="2"/>
    </w:p>
    <w:p w:rsidR="00955EF6" w:rsidRDefault="00955EF6" w:rsidP="00955EF6">
      <w:pPr>
        <w:jc w:val="both"/>
        <w:rPr>
          <w:rFonts w:asciiTheme="majorBidi" w:hAnsiTheme="majorBidi" w:cstheme="majorBidi"/>
          <w:bCs/>
          <w:iCs/>
          <w:sz w:val="24"/>
          <w:szCs w:val="24"/>
        </w:rPr>
      </w:pPr>
    </w:p>
    <w:p w:rsidR="006C2301" w:rsidRPr="00955EF6" w:rsidRDefault="006C2301" w:rsidP="00955EF6">
      <w:pPr>
        <w:jc w:val="both"/>
        <w:rPr>
          <w:rFonts w:asciiTheme="majorBidi" w:hAnsiTheme="majorBidi" w:cstheme="majorBidi"/>
          <w:bCs/>
          <w:iCs/>
          <w:sz w:val="24"/>
          <w:szCs w:val="24"/>
        </w:rPr>
      </w:pPr>
      <w:r w:rsidRPr="00955EF6">
        <w:rPr>
          <w:rFonts w:asciiTheme="majorBidi" w:hAnsiTheme="majorBidi" w:cstheme="majorBidi"/>
          <w:bCs/>
          <w:iCs/>
          <w:sz w:val="24"/>
          <w:szCs w:val="24"/>
        </w:rPr>
        <w:t>The funding of the RR-ME depends on an annual voluntary contribution by the Lebanese government and part of the annual contribution</w:t>
      </w:r>
      <w:r w:rsidR="00FB45C8" w:rsidRPr="00955EF6">
        <w:rPr>
          <w:rFonts w:asciiTheme="majorBidi" w:hAnsiTheme="majorBidi" w:cstheme="majorBidi"/>
          <w:bCs/>
          <w:iCs/>
          <w:sz w:val="24"/>
          <w:szCs w:val="24"/>
        </w:rPr>
        <w:t>s</w:t>
      </w:r>
      <w:r w:rsidRPr="00955EF6">
        <w:rPr>
          <w:rFonts w:asciiTheme="majorBidi" w:hAnsiTheme="majorBidi" w:cstheme="majorBidi"/>
          <w:bCs/>
          <w:iCs/>
          <w:sz w:val="24"/>
          <w:szCs w:val="24"/>
        </w:rPr>
        <w:t xml:space="preserve"> to the OIE paid by Members in the region. </w:t>
      </w:r>
    </w:p>
    <w:p w:rsidR="006C2301" w:rsidRPr="00955EF6" w:rsidRDefault="006C2301" w:rsidP="00955EF6">
      <w:pPr>
        <w:jc w:val="both"/>
        <w:rPr>
          <w:rFonts w:asciiTheme="majorBidi" w:hAnsiTheme="majorBidi" w:cstheme="majorBidi"/>
          <w:bCs/>
          <w:iCs/>
          <w:sz w:val="24"/>
          <w:szCs w:val="24"/>
        </w:rPr>
      </w:pPr>
      <w:r w:rsidRPr="00955EF6">
        <w:rPr>
          <w:rFonts w:asciiTheme="majorBidi" w:hAnsiTheme="majorBidi" w:cstheme="majorBidi"/>
          <w:bCs/>
          <w:iCs/>
          <w:sz w:val="24"/>
          <w:szCs w:val="24"/>
        </w:rPr>
        <w:lastRenderedPageBreak/>
        <w:t xml:space="preserve">However, in view of the fact that there are </w:t>
      </w:r>
      <w:r w:rsidR="00FB45C8" w:rsidRPr="00955EF6">
        <w:rPr>
          <w:rFonts w:asciiTheme="majorBidi" w:hAnsiTheme="majorBidi" w:cstheme="majorBidi"/>
          <w:bCs/>
          <w:iCs/>
          <w:sz w:val="24"/>
          <w:szCs w:val="24"/>
        </w:rPr>
        <w:t xml:space="preserve">only </w:t>
      </w:r>
      <w:r w:rsidRPr="00955EF6">
        <w:rPr>
          <w:rFonts w:asciiTheme="majorBidi" w:hAnsiTheme="majorBidi" w:cstheme="majorBidi"/>
          <w:bCs/>
          <w:iCs/>
          <w:sz w:val="24"/>
          <w:szCs w:val="24"/>
        </w:rPr>
        <w:t>1</w:t>
      </w:r>
      <w:r w:rsidR="00FB45C8" w:rsidRPr="00955EF6">
        <w:rPr>
          <w:rFonts w:asciiTheme="majorBidi" w:hAnsiTheme="majorBidi" w:cstheme="majorBidi"/>
          <w:bCs/>
          <w:iCs/>
          <w:sz w:val="24"/>
          <w:szCs w:val="24"/>
        </w:rPr>
        <w:t>3</w:t>
      </w:r>
      <w:r w:rsidRPr="00955EF6">
        <w:rPr>
          <w:rFonts w:asciiTheme="majorBidi" w:hAnsiTheme="majorBidi" w:cstheme="majorBidi"/>
          <w:bCs/>
          <w:iCs/>
          <w:sz w:val="24"/>
          <w:szCs w:val="24"/>
        </w:rPr>
        <w:t xml:space="preserve"> Members </w:t>
      </w:r>
      <w:r w:rsidR="00FB45C8" w:rsidRPr="00955EF6">
        <w:rPr>
          <w:rFonts w:asciiTheme="majorBidi" w:hAnsiTheme="majorBidi" w:cstheme="majorBidi"/>
          <w:bCs/>
          <w:iCs/>
          <w:sz w:val="24"/>
          <w:szCs w:val="24"/>
        </w:rPr>
        <w:t xml:space="preserve">geographically </w:t>
      </w:r>
      <w:r w:rsidRPr="00955EF6">
        <w:rPr>
          <w:rFonts w:asciiTheme="majorBidi" w:hAnsiTheme="majorBidi" w:cstheme="majorBidi"/>
          <w:bCs/>
          <w:iCs/>
          <w:sz w:val="24"/>
          <w:szCs w:val="24"/>
        </w:rPr>
        <w:t>in the OIE Regional Commission for the Middle East</w:t>
      </w:r>
      <w:r w:rsidR="00FB45C8" w:rsidRPr="00955EF6">
        <w:rPr>
          <w:rFonts w:asciiTheme="majorBidi" w:hAnsiTheme="majorBidi" w:cstheme="majorBidi"/>
          <w:bCs/>
          <w:iCs/>
          <w:sz w:val="24"/>
          <w:szCs w:val="24"/>
        </w:rPr>
        <w:t xml:space="preserve">, </w:t>
      </w:r>
      <w:r w:rsidRPr="00955EF6">
        <w:rPr>
          <w:rFonts w:asciiTheme="majorBidi" w:hAnsiTheme="majorBidi" w:cstheme="majorBidi"/>
          <w:bCs/>
          <w:iCs/>
          <w:sz w:val="24"/>
          <w:szCs w:val="24"/>
        </w:rPr>
        <w:t>and that most of these Members are not in the hi</w:t>
      </w:r>
      <w:r w:rsidR="00FB461A">
        <w:rPr>
          <w:rFonts w:asciiTheme="majorBidi" w:hAnsiTheme="majorBidi" w:cstheme="majorBidi"/>
          <w:bCs/>
          <w:iCs/>
          <w:sz w:val="24"/>
          <w:szCs w:val="24"/>
        </w:rPr>
        <w:t>ghest contribution categories. T</w:t>
      </w:r>
      <w:r w:rsidRPr="00955EF6">
        <w:rPr>
          <w:rFonts w:asciiTheme="majorBidi" w:hAnsiTheme="majorBidi" w:cstheme="majorBidi"/>
          <w:bCs/>
          <w:iCs/>
          <w:sz w:val="24"/>
          <w:szCs w:val="24"/>
        </w:rPr>
        <w:t xml:space="preserve">he part of regional Members’ contributions is not sufficient to cover the annual budget the RR-ME needs to implement its </w:t>
      </w:r>
      <w:r w:rsidR="00FB45C8" w:rsidRPr="00955EF6">
        <w:rPr>
          <w:rFonts w:asciiTheme="majorBidi" w:hAnsiTheme="majorBidi" w:cstheme="majorBidi"/>
          <w:bCs/>
          <w:iCs/>
          <w:sz w:val="24"/>
          <w:szCs w:val="24"/>
        </w:rPr>
        <w:t>activities’</w:t>
      </w:r>
      <w:r w:rsidRPr="00955EF6">
        <w:rPr>
          <w:rFonts w:asciiTheme="majorBidi" w:hAnsiTheme="majorBidi" w:cstheme="majorBidi"/>
          <w:bCs/>
          <w:iCs/>
          <w:sz w:val="24"/>
          <w:szCs w:val="24"/>
        </w:rPr>
        <w:t xml:space="preserve"> programme.</w:t>
      </w:r>
    </w:p>
    <w:p w:rsidR="006C2301" w:rsidRPr="00955EF6" w:rsidRDefault="006C2301" w:rsidP="00955EF6">
      <w:pPr>
        <w:jc w:val="both"/>
        <w:rPr>
          <w:rFonts w:asciiTheme="majorBidi" w:hAnsiTheme="majorBidi" w:cstheme="majorBidi"/>
          <w:bCs/>
          <w:iCs/>
          <w:sz w:val="24"/>
          <w:szCs w:val="24"/>
        </w:rPr>
      </w:pPr>
      <w:r w:rsidRPr="00955EF6">
        <w:rPr>
          <w:rFonts w:asciiTheme="majorBidi" w:hAnsiTheme="majorBidi" w:cstheme="majorBidi"/>
          <w:bCs/>
          <w:iCs/>
          <w:sz w:val="24"/>
          <w:szCs w:val="24"/>
        </w:rPr>
        <w:t>Fortunately, most of the workshops, seminars and conferences organised by the RR-ME are sponsored, chiefly by the OIE World Animal Health and Wel</w:t>
      </w:r>
      <w:r w:rsidR="00E45E1D" w:rsidRPr="00955EF6">
        <w:rPr>
          <w:rFonts w:asciiTheme="majorBidi" w:hAnsiTheme="majorBidi" w:cstheme="majorBidi"/>
          <w:bCs/>
          <w:iCs/>
          <w:sz w:val="24"/>
          <w:szCs w:val="24"/>
        </w:rPr>
        <w:t xml:space="preserve">fare Fund and </w:t>
      </w:r>
      <w:r w:rsidR="00FB45C8" w:rsidRPr="00955EF6">
        <w:rPr>
          <w:rFonts w:asciiTheme="majorBidi" w:hAnsiTheme="majorBidi" w:cstheme="majorBidi"/>
          <w:bCs/>
          <w:iCs/>
          <w:sz w:val="24"/>
          <w:szCs w:val="24"/>
        </w:rPr>
        <w:t xml:space="preserve">a generous </w:t>
      </w:r>
      <w:r w:rsidR="00E45E1D" w:rsidRPr="00955EF6">
        <w:rPr>
          <w:rFonts w:asciiTheme="majorBidi" w:hAnsiTheme="majorBidi" w:cstheme="majorBidi"/>
          <w:bCs/>
          <w:iCs/>
          <w:sz w:val="24"/>
          <w:szCs w:val="24"/>
        </w:rPr>
        <w:t>contribution of the host countries.</w:t>
      </w:r>
    </w:p>
    <w:p w:rsidR="006C2301" w:rsidRPr="00955EF6" w:rsidRDefault="006C2301" w:rsidP="00327A8B">
      <w:pPr>
        <w:spacing w:after="240"/>
        <w:jc w:val="both"/>
        <w:rPr>
          <w:rFonts w:asciiTheme="majorBidi" w:hAnsiTheme="majorBidi" w:cstheme="majorBidi"/>
          <w:bCs/>
          <w:iCs/>
          <w:sz w:val="24"/>
          <w:szCs w:val="24"/>
        </w:rPr>
      </w:pPr>
      <w:r w:rsidRPr="00955EF6">
        <w:rPr>
          <w:rFonts w:asciiTheme="majorBidi" w:hAnsiTheme="majorBidi" w:cstheme="majorBidi"/>
          <w:bCs/>
          <w:iCs/>
          <w:sz w:val="24"/>
          <w:szCs w:val="24"/>
        </w:rPr>
        <w:t>As much as possible, joint meetings are also organi</w:t>
      </w:r>
      <w:r w:rsidR="00E45E1D" w:rsidRPr="00955EF6">
        <w:rPr>
          <w:rFonts w:asciiTheme="majorBidi" w:hAnsiTheme="majorBidi" w:cstheme="majorBidi"/>
          <w:bCs/>
          <w:iCs/>
          <w:sz w:val="24"/>
          <w:szCs w:val="24"/>
        </w:rPr>
        <w:t>sed with our regional partners,</w:t>
      </w:r>
      <w:r w:rsidR="00327A8B" w:rsidRPr="00955EF6">
        <w:rPr>
          <w:rFonts w:asciiTheme="majorBidi" w:hAnsiTheme="majorBidi" w:cstheme="majorBidi"/>
          <w:bCs/>
          <w:iCs/>
          <w:sz w:val="24"/>
          <w:szCs w:val="24"/>
        </w:rPr>
        <w:t xml:space="preserve"> FAO</w:t>
      </w:r>
      <w:r w:rsidR="00E45E1D" w:rsidRPr="00955EF6">
        <w:rPr>
          <w:rFonts w:asciiTheme="majorBidi" w:hAnsiTheme="majorBidi" w:cstheme="majorBidi"/>
          <w:bCs/>
          <w:iCs/>
          <w:sz w:val="24"/>
          <w:szCs w:val="24"/>
        </w:rPr>
        <w:t xml:space="preserve"> and WHO.</w:t>
      </w:r>
    </w:p>
    <w:p w:rsidR="00B2616D" w:rsidRPr="00955EF6" w:rsidRDefault="00955EF6" w:rsidP="00955EF6">
      <w:pPr>
        <w:pStyle w:val="ListParagraph"/>
        <w:numPr>
          <w:ilvl w:val="0"/>
          <w:numId w:val="31"/>
        </w:numPr>
        <w:tabs>
          <w:tab w:val="left" w:pos="567"/>
        </w:tabs>
        <w:ind w:hanging="720"/>
        <w:outlineLvl w:val="2"/>
        <w:rPr>
          <w:rFonts w:asciiTheme="majorBidi" w:hAnsiTheme="majorBidi" w:cstheme="majorBidi"/>
          <w:b/>
          <w:bCs/>
          <w:smallCaps/>
          <w:sz w:val="24"/>
          <w:szCs w:val="24"/>
          <w:shd w:val="clear" w:color="auto" w:fill="FFFFFF"/>
        </w:rPr>
      </w:pPr>
      <w:bookmarkStart w:id="3" w:name="_Toc287346853"/>
      <w:r w:rsidRPr="00955EF6">
        <w:rPr>
          <w:rFonts w:asciiTheme="majorBidi" w:hAnsiTheme="majorBidi" w:cstheme="majorBidi"/>
          <w:b/>
          <w:bCs/>
          <w:smallCaps/>
          <w:sz w:val="24"/>
          <w:szCs w:val="24"/>
          <w:shd w:val="clear" w:color="auto" w:fill="FFFFFF"/>
        </w:rPr>
        <w:t>Activities Carri</w:t>
      </w:r>
      <w:r w:rsidR="00ED030D">
        <w:rPr>
          <w:rFonts w:asciiTheme="majorBidi" w:hAnsiTheme="majorBidi" w:cstheme="majorBidi"/>
          <w:b/>
          <w:bCs/>
          <w:smallCaps/>
          <w:sz w:val="24"/>
          <w:szCs w:val="24"/>
          <w:shd w:val="clear" w:color="auto" w:fill="FFFFFF"/>
        </w:rPr>
        <w:t>ed Out In The Region During 2019</w:t>
      </w:r>
      <w:r w:rsidRPr="00955EF6">
        <w:rPr>
          <w:rFonts w:asciiTheme="majorBidi" w:hAnsiTheme="majorBidi" w:cstheme="majorBidi"/>
          <w:b/>
          <w:bCs/>
          <w:smallCaps/>
          <w:sz w:val="24"/>
          <w:szCs w:val="24"/>
          <w:shd w:val="clear" w:color="auto" w:fill="FFFFFF"/>
        </w:rPr>
        <w:t xml:space="preserve"> </w:t>
      </w:r>
      <w:bookmarkEnd w:id="3"/>
    </w:p>
    <w:p w:rsidR="00734623" w:rsidRPr="00955EF6" w:rsidRDefault="00734623" w:rsidP="00FE1A07">
      <w:pPr>
        <w:widowControl/>
        <w:tabs>
          <w:tab w:val="left" w:pos="567"/>
        </w:tabs>
        <w:ind w:left="567" w:hanging="567"/>
        <w:jc w:val="both"/>
        <w:outlineLvl w:val="2"/>
        <w:rPr>
          <w:rFonts w:asciiTheme="majorBidi" w:eastAsia="Times New Roman" w:hAnsiTheme="majorBidi" w:cstheme="majorBidi"/>
          <w:b/>
          <w:bCs/>
          <w:sz w:val="24"/>
          <w:szCs w:val="24"/>
          <w:shd w:val="clear" w:color="auto" w:fill="FFFFFF"/>
        </w:rPr>
      </w:pPr>
    </w:p>
    <w:p w:rsidR="008E476B" w:rsidRDefault="00955EF6" w:rsidP="00955EF6">
      <w:pPr>
        <w:pStyle w:val="ListParagraph"/>
        <w:numPr>
          <w:ilvl w:val="1"/>
          <w:numId w:val="31"/>
        </w:numPr>
        <w:tabs>
          <w:tab w:val="left" w:pos="630"/>
        </w:tabs>
        <w:ind w:left="630" w:hanging="630"/>
        <w:outlineLvl w:val="2"/>
        <w:rPr>
          <w:rFonts w:asciiTheme="majorBidi" w:hAnsiTheme="majorBidi" w:cstheme="majorBidi"/>
          <w:b/>
          <w:bCs/>
          <w:smallCaps/>
          <w:sz w:val="24"/>
          <w:szCs w:val="24"/>
          <w:shd w:val="clear" w:color="auto" w:fill="FFFFFF"/>
        </w:rPr>
      </w:pPr>
      <w:r w:rsidRPr="00955EF6">
        <w:rPr>
          <w:rFonts w:asciiTheme="majorBidi" w:hAnsiTheme="majorBidi" w:cstheme="majorBidi"/>
          <w:b/>
          <w:bCs/>
          <w:smallCaps/>
          <w:sz w:val="24"/>
          <w:szCs w:val="24"/>
          <w:shd w:val="clear" w:color="auto" w:fill="FFFFFF"/>
        </w:rPr>
        <w:t>Strategic Objective 1: Securing Animal Health And Welfare By Appropriate Risk Management</w:t>
      </w:r>
    </w:p>
    <w:p w:rsidR="00955EF6" w:rsidRPr="00955EF6" w:rsidRDefault="00955EF6" w:rsidP="00955EF6">
      <w:pPr>
        <w:pStyle w:val="ListParagraph"/>
        <w:tabs>
          <w:tab w:val="left" w:pos="630"/>
        </w:tabs>
        <w:ind w:left="630"/>
        <w:outlineLvl w:val="2"/>
        <w:rPr>
          <w:rFonts w:asciiTheme="majorBidi" w:hAnsiTheme="majorBidi" w:cstheme="majorBidi"/>
          <w:b/>
          <w:bCs/>
          <w:smallCaps/>
          <w:sz w:val="24"/>
          <w:szCs w:val="24"/>
          <w:shd w:val="clear" w:color="auto" w:fill="FFFFFF"/>
        </w:rPr>
      </w:pPr>
    </w:p>
    <w:p w:rsidR="00F164D6" w:rsidRPr="00955EF6" w:rsidRDefault="00903605" w:rsidP="00955EF6">
      <w:pPr>
        <w:pStyle w:val="ListParagraph"/>
        <w:widowControl/>
        <w:numPr>
          <w:ilvl w:val="2"/>
          <w:numId w:val="31"/>
        </w:numPr>
        <w:tabs>
          <w:tab w:val="left" w:pos="630"/>
        </w:tabs>
        <w:spacing w:after="120"/>
        <w:ind w:left="630" w:hanging="630"/>
        <w:jc w:val="both"/>
        <w:outlineLvl w:val="2"/>
        <w:rPr>
          <w:rFonts w:asciiTheme="majorBidi" w:eastAsia="Times New Roman" w:hAnsiTheme="majorBidi" w:cstheme="majorBidi"/>
          <w:b/>
          <w:bCs/>
          <w:sz w:val="24"/>
          <w:szCs w:val="24"/>
          <w:shd w:val="clear" w:color="auto" w:fill="FFFFFF"/>
        </w:rPr>
      </w:pPr>
      <w:r w:rsidRPr="00955EF6">
        <w:rPr>
          <w:rFonts w:asciiTheme="majorBidi" w:eastAsia="Times New Roman" w:hAnsiTheme="majorBidi" w:cstheme="majorBidi"/>
          <w:b/>
          <w:bCs/>
          <w:sz w:val="24"/>
          <w:szCs w:val="24"/>
          <w:shd w:val="clear" w:color="auto" w:fill="FFFFFF"/>
        </w:rPr>
        <w:t xml:space="preserve">Supporting the OIE Mandate in </w:t>
      </w:r>
      <w:r w:rsidR="00A409DF" w:rsidRPr="00955EF6">
        <w:rPr>
          <w:rFonts w:asciiTheme="majorBidi" w:eastAsia="Times New Roman" w:hAnsiTheme="majorBidi" w:cstheme="majorBidi"/>
          <w:b/>
          <w:bCs/>
          <w:sz w:val="24"/>
          <w:szCs w:val="24"/>
          <w:shd w:val="clear" w:color="auto" w:fill="FFFFFF"/>
        </w:rPr>
        <w:t>International T</w:t>
      </w:r>
      <w:r w:rsidR="00ED030D">
        <w:rPr>
          <w:rFonts w:asciiTheme="majorBidi" w:eastAsia="Times New Roman" w:hAnsiTheme="majorBidi" w:cstheme="majorBidi"/>
          <w:b/>
          <w:bCs/>
          <w:sz w:val="24"/>
          <w:szCs w:val="24"/>
          <w:shd w:val="clear" w:color="auto" w:fill="FFFFFF"/>
        </w:rPr>
        <w:t xml:space="preserve">rade Standards: </w:t>
      </w:r>
    </w:p>
    <w:p w:rsidR="007136D4" w:rsidRPr="00955EF6" w:rsidRDefault="00FB461A" w:rsidP="007136D4">
      <w:pPr>
        <w:pStyle w:val="NormalWeb"/>
        <w:numPr>
          <w:ilvl w:val="0"/>
          <w:numId w:val="8"/>
        </w:numPr>
        <w:spacing w:after="240"/>
        <w:jc w:val="both"/>
        <w:rPr>
          <w:rFonts w:asciiTheme="majorBidi" w:hAnsiTheme="majorBidi" w:cstheme="majorBidi"/>
          <w:iCs/>
          <w:lang w:val="en-US"/>
        </w:rPr>
      </w:pPr>
      <w:r>
        <w:rPr>
          <w:rFonts w:asciiTheme="majorBidi" w:hAnsiTheme="majorBidi" w:cstheme="majorBidi"/>
          <w:iCs/>
          <w:lang w:val="en-US"/>
        </w:rPr>
        <w:t>The RR ME is committed in</w:t>
      </w:r>
      <w:r w:rsidR="00FB45C8" w:rsidRPr="00955EF6">
        <w:rPr>
          <w:rFonts w:asciiTheme="majorBidi" w:hAnsiTheme="majorBidi" w:cstheme="majorBidi"/>
          <w:iCs/>
          <w:lang w:val="en-US"/>
        </w:rPr>
        <w:t xml:space="preserve"> encouraging Member Countries to participate effectively in the standard-setting process. In line with this objective the</w:t>
      </w:r>
      <w:r w:rsidR="00BB11E5" w:rsidRPr="00955EF6">
        <w:rPr>
          <w:rFonts w:asciiTheme="majorBidi" w:hAnsiTheme="majorBidi" w:cstheme="majorBidi"/>
          <w:iCs/>
          <w:lang w:val="en-US"/>
        </w:rPr>
        <w:t xml:space="preserve"> R</w:t>
      </w:r>
      <w:r w:rsidR="00FB45C8" w:rsidRPr="00955EF6">
        <w:rPr>
          <w:rFonts w:asciiTheme="majorBidi" w:hAnsiTheme="majorBidi" w:cstheme="majorBidi"/>
          <w:iCs/>
          <w:lang w:val="en-US"/>
        </w:rPr>
        <w:t>R</w:t>
      </w:r>
      <w:r w:rsidR="00BB11E5" w:rsidRPr="00955EF6">
        <w:rPr>
          <w:rFonts w:asciiTheme="majorBidi" w:hAnsiTheme="majorBidi" w:cstheme="majorBidi"/>
          <w:iCs/>
          <w:lang w:val="en-US"/>
        </w:rPr>
        <w:t xml:space="preserve"> supported the</w:t>
      </w:r>
      <w:r w:rsidR="00FB45C8" w:rsidRPr="00955EF6">
        <w:rPr>
          <w:rFonts w:asciiTheme="majorBidi" w:hAnsiTheme="majorBidi" w:cstheme="majorBidi"/>
          <w:iCs/>
          <w:lang w:val="en-US"/>
        </w:rPr>
        <w:t xml:space="preserve"> annual meeting of </w:t>
      </w:r>
      <w:r w:rsidR="00BB11E5" w:rsidRPr="00955EF6">
        <w:rPr>
          <w:rFonts w:asciiTheme="majorBidi" w:hAnsiTheme="majorBidi" w:cstheme="majorBidi"/>
          <w:iCs/>
          <w:lang w:val="en-US"/>
        </w:rPr>
        <w:t xml:space="preserve">the </w:t>
      </w:r>
      <w:r>
        <w:rPr>
          <w:rFonts w:asciiTheme="majorBidi" w:hAnsiTheme="majorBidi" w:cstheme="majorBidi"/>
          <w:iCs/>
          <w:lang w:val="en-US"/>
        </w:rPr>
        <w:t xml:space="preserve">new </w:t>
      </w:r>
      <w:r w:rsidR="00BB11E5" w:rsidRPr="00955EF6">
        <w:rPr>
          <w:rFonts w:asciiTheme="majorBidi" w:hAnsiTheme="majorBidi" w:cstheme="majorBidi"/>
          <w:iCs/>
          <w:lang w:val="en-US"/>
        </w:rPr>
        <w:t>delegates, and stress on periodical other meeting/s, especially in marge of major events, in order to build a common position for the region</w:t>
      </w:r>
      <w:r w:rsidR="00FB45C8" w:rsidRPr="00955EF6">
        <w:rPr>
          <w:rFonts w:asciiTheme="majorBidi" w:hAnsiTheme="majorBidi" w:cstheme="majorBidi"/>
          <w:iCs/>
          <w:lang w:val="en-US"/>
        </w:rPr>
        <w:t xml:space="preserve"> prior to the General Session of the World</w:t>
      </w:r>
      <w:r w:rsidR="00BB11E5" w:rsidRPr="00955EF6">
        <w:rPr>
          <w:rFonts w:asciiTheme="majorBidi" w:hAnsiTheme="majorBidi" w:cstheme="majorBidi"/>
          <w:iCs/>
          <w:lang w:val="en-US"/>
        </w:rPr>
        <w:t xml:space="preserve"> Assembly of OIE Delegates. </w:t>
      </w:r>
    </w:p>
    <w:p w:rsidR="00BB11E5" w:rsidRPr="00955EF6" w:rsidRDefault="00FB45C8" w:rsidP="00955EF6">
      <w:pPr>
        <w:pStyle w:val="NormalWeb"/>
        <w:numPr>
          <w:ilvl w:val="0"/>
          <w:numId w:val="8"/>
        </w:numPr>
        <w:spacing w:before="0" w:beforeAutospacing="0" w:after="0" w:afterAutospacing="0"/>
        <w:jc w:val="both"/>
        <w:rPr>
          <w:rFonts w:asciiTheme="majorBidi" w:hAnsiTheme="majorBidi" w:cstheme="majorBidi"/>
          <w:iCs/>
          <w:lang w:val="en-US"/>
        </w:rPr>
      </w:pPr>
      <w:r w:rsidRPr="00955EF6">
        <w:rPr>
          <w:rFonts w:asciiTheme="majorBidi" w:hAnsiTheme="majorBidi" w:cstheme="majorBidi"/>
          <w:iCs/>
          <w:lang w:val="en-US"/>
        </w:rPr>
        <w:t xml:space="preserve">Wherever </w:t>
      </w:r>
      <w:r w:rsidR="00BB11E5" w:rsidRPr="00955EF6">
        <w:rPr>
          <w:rFonts w:asciiTheme="majorBidi" w:hAnsiTheme="majorBidi" w:cstheme="majorBidi"/>
          <w:iCs/>
          <w:lang w:val="en-US"/>
        </w:rPr>
        <w:t>necessary, the</w:t>
      </w:r>
      <w:r w:rsidRPr="00955EF6">
        <w:rPr>
          <w:rFonts w:asciiTheme="majorBidi" w:hAnsiTheme="majorBidi" w:cstheme="majorBidi"/>
          <w:iCs/>
          <w:lang w:val="en-US"/>
        </w:rPr>
        <w:t xml:space="preserve"> </w:t>
      </w:r>
      <w:r w:rsidR="00BB11E5" w:rsidRPr="00955EF6">
        <w:rPr>
          <w:rFonts w:asciiTheme="majorBidi" w:hAnsiTheme="majorBidi" w:cstheme="majorBidi"/>
          <w:iCs/>
          <w:lang w:val="en-US"/>
        </w:rPr>
        <w:t xml:space="preserve">RR </w:t>
      </w:r>
      <w:r w:rsidRPr="00955EF6">
        <w:rPr>
          <w:rFonts w:asciiTheme="majorBidi" w:hAnsiTheme="majorBidi" w:cstheme="majorBidi"/>
          <w:iCs/>
          <w:lang w:val="en-US"/>
        </w:rPr>
        <w:t>also</w:t>
      </w:r>
      <w:r w:rsidR="00BB11E5" w:rsidRPr="00955EF6">
        <w:rPr>
          <w:rFonts w:asciiTheme="majorBidi" w:hAnsiTheme="majorBidi" w:cstheme="majorBidi"/>
          <w:iCs/>
          <w:lang w:val="en-US"/>
        </w:rPr>
        <w:t xml:space="preserve"> </w:t>
      </w:r>
      <w:r w:rsidRPr="00955EF6">
        <w:rPr>
          <w:rFonts w:asciiTheme="majorBidi" w:hAnsiTheme="majorBidi" w:cstheme="majorBidi"/>
          <w:iCs/>
          <w:lang w:val="en-US"/>
        </w:rPr>
        <w:t xml:space="preserve">reminded all </w:t>
      </w:r>
      <w:r w:rsidR="00BB11E5" w:rsidRPr="00955EF6">
        <w:rPr>
          <w:rFonts w:asciiTheme="majorBidi" w:hAnsiTheme="majorBidi" w:cstheme="majorBidi"/>
          <w:iCs/>
          <w:lang w:val="en-US"/>
        </w:rPr>
        <w:t>concerned</w:t>
      </w:r>
      <w:r w:rsidRPr="00955EF6">
        <w:rPr>
          <w:rFonts w:asciiTheme="majorBidi" w:hAnsiTheme="majorBidi" w:cstheme="majorBidi"/>
          <w:iCs/>
          <w:lang w:val="en-US"/>
        </w:rPr>
        <w:t xml:space="preserve"> stakeholders, during meetings, seminars and official speeches, to use</w:t>
      </w:r>
      <w:r w:rsidR="00BB11E5" w:rsidRPr="00955EF6">
        <w:rPr>
          <w:rFonts w:asciiTheme="majorBidi" w:hAnsiTheme="majorBidi" w:cstheme="majorBidi"/>
          <w:iCs/>
          <w:lang w:val="en-US"/>
        </w:rPr>
        <w:t xml:space="preserve"> </w:t>
      </w:r>
      <w:r w:rsidRPr="00955EF6">
        <w:rPr>
          <w:rFonts w:asciiTheme="majorBidi" w:hAnsiTheme="majorBidi" w:cstheme="majorBidi"/>
          <w:iCs/>
          <w:lang w:val="en-US"/>
        </w:rPr>
        <w:t>the OIE international standards (OIE Codes and Manuals) in developing national regulatory</w:t>
      </w:r>
      <w:r w:rsidR="00BB11E5" w:rsidRPr="00955EF6">
        <w:rPr>
          <w:rFonts w:asciiTheme="majorBidi" w:hAnsiTheme="majorBidi" w:cstheme="majorBidi"/>
          <w:iCs/>
          <w:lang w:val="en-US"/>
        </w:rPr>
        <w:t xml:space="preserve"> documents. </w:t>
      </w:r>
    </w:p>
    <w:p w:rsidR="00BB11E5" w:rsidRPr="00955EF6" w:rsidRDefault="00BB11E5" w:rsidP="00955EF6">
      <w:pPr>
        <w:pStyle w:val="NormalWeb"/>
        <w:spacing w:before="0" w:beforeAutospacing="0" w:after="0" w:afterAutospacing="0"/>
        <w:ind w:left="720"/>
        <w:jc w:val="both"/>
        <w:rPr>
          <w:rFonts w:asciiTheme="majorBidi" w:hAnsiTheme="majorBidi" w:cstheme="majorBidi"/>
          <w:iCs/>
          <w:lang w:val="en-US"/>
        </w:rPr>
      </w:pPr>
      <w:r w:rsidRPr="00955EF6">
        <w:rPr>
          <w:rFonts w:asciiTheme="majorBidi" w:hAnsiTheme="majorBidi" w:cstheme="majorBidi"/>
          <w:iCs/>
          <w:lang w:val="en-US"/>
        </w:rPr>
        <w:t xml:space="preserve">The Representation is </w:t>
      </w:r>
      <w:r w:rsidR="00FB45C8" w:rsidRPr="00955EF6">
        <w:rPr>
          <w:rFonts w:asciiTheme="majorBidi" w:hAnsiTheme="majorBidi" w:cstheme="majorBidi"/>
          <w:iCs/>
          <w:lang w:val="en-US"/>
        </w:rPr>
        <w:t>also engaged in providing Member Countries</w:t>
      </w:r>
      <w:r w:rsidRPr="00955EF6">
        <w:rPr>
          <w:rFonts w:asciiTheme="majorBidi" w:hAnsiTheme="majorBidi" w:cstheme="majorBidi"/>
          <w:iCs/>
          <w:lang w:val="en-US"/>
        </w:rPr>
        <w:t xml:space="preserve"> </w:t>
      </w:r>
      <w:r w:rsidR="00FB45C8" w:rsidRPr="00955EF6">
        <w:rPr>
          <w:rFonts w:asciiTheme="majorBidi" w:hAnsiTheme="majorBidi" w:cstheme="majorBidi"/>
          <w:iCs/>
          <w:lang w:val="en-US"/>
        </w:rPr>
        <w:t>with</w:t>
      </w:r>
      <w:r w:rsidRPr="00955EF6">
        <w:rPr>
          <w:rFonts w:asciiTheme="majorBidi" w:hAnsiTheme="majorBidi" w:cstheme="majorBidi"/>
          <w:iCs/>
          <w:lang w:val="en-US"/>
        </w:rPr>
        <w:t>:</w:t>
      </w:r>
    </w:p>
    <w:p w:rsidR="006C74E6" w:rsidRPr="00955EF6" w:rsidRDefault="007136D4" w:rsidP="00955EF6">
      <w:pPr>
        <w:pStyle w:val="NormalWeb"/>
        <w:numPr>
          <w:ilvl w:val="0"/>
          <w:numId w:val="8"/>
        </w:numPr>
        <w:spacing w:before="0" w:beforeAutospacing="0" w:after="0" w:afterAutospacing="0"/>
        <w:jc w:val="both"/>
        <w:rPr>
          <w:rFonts w:asciiTheme="majorBidi" w:hAnsiTheme="majorBidi" w:cstheme="majorBidi"/>
          <w:iCs/>
          <w:lang w:val="en-US"/>
        </w:rPr>
      </w:pPr>
      <w:r w:rsidRPr="00955EF6">
        <w:rPr>
          <w:rFonts w:asciiTheme="majorBidi" w:hAnsiTheme="majorBidi" w:cstheme="majorBidi"/>
          <w:iCs/>
          <w:lang w:val="en-US"/>
        </w:rPr>
        <w:t>Communication</w:t>
      </w:r>
      <w:r w:rsidR="006C74E6" w:rsidRPr="00955EF6">
        <w:rPr>
          <w:rFonts w:asciiTheme="majorBidi" w:hAnsiTheme="majorBidi" w:cstheme="majorBidi"/>
          <w:iCs/>
          <w:kern w:val="24"/>
          <w:lang w:val="en-US"/>
        </w:rPr>
        <w:t xml:space="preserve"> with </w:t>
      </w:r>
      <w:r w:rsidR="00C86BD1" w:rsidRPr="00955EF6">
        <w:rPr>
          <w:rFonts w:asciiTheme="majorBidi" w:hAnsiTheme="majorBidi" w:cstheme="majorBidi"/>
          <w:iCs/>
          <w:kern w:val="24"/>
          <w:lang w:val="en-US"/>
        </w:rPr>
        <w:t xml:space="preserve">the </w:t>
      </w:r>
      <w:r w:rsidR="006C74E6" w:rsidRPr="00955EF6">
        <w:rPr>
          <w:rFonts w:asciiTheme="majorBidi" w:hAnsiTheme="majorBidi" w:cstheme="majorBidi"/>
          <w:iCs/>
          <w:kern w:val="24"/>
          <w:lang w:val="en-US"/>
        </w:rPr>
        <w:t>Bureau and OIE Delegates to ensure clear understanding of the new process being implemented for the election of members of the four Specialist Commissions.</w:t>
      </w:r>
    </w:p>
    <w:p w:rsidR="006C74E6" w:rsidRPr="00955EF6" w:rsidRDefault="006C74E6" w:rsidP="00955EF6">
      <w:pPr>
        <w:pStyle w:val="NormalWeb"/>
        <w:numPr>
          <w:ilvl w:val="0"/>
          <w:numId w:val="8"/>
        </w:numPr>
        <w:spacing w:before="0" w:beforeAutospacing="0" w:after="0" w:afterAutospacing="0"/>
        <w:jc w:val="both"/>
        <w:rPr>
          <w:rFonts w:asciiTheme="majorBidi" w:hAnsiTheme="majorBidi" w:cstheme="majorBidi"/>
          <w:iCs/>
          <w:lang w:val="en-US"/>
        </w:rPr>
      </w:pPr>
      <w:r w:rsidRPr="00955EF6">
        <w:rPr>
          <w:rFonts w:asciiTheme="majorBidi" w:hAnsiTheme="majorBidi" w:cstheme="majorBidi"/>
          <w:iCs/>
          <w:kern w:val="24"/>
          <w:lang w:val="en-US"/>
        </w:rPr>
        <w:t>D</w:t>
      </w:r>
      <w:r w:rsidR="007136D4" w:rsidRPr="00955EF6">
        <w:rPr>
          <w:rFonts w:asciiTheme="majorBidi" w:hAnsiTheme="majorBidi" w:cstheme="majorBidi"/>
          <w:iCs/>
          <w:kern w:val="24"/>
          <w:lang w:val="en-US"/>
        </w:rPr>
        <w:t>issemination</w:t>
      </w:r>
      <w:r w:rsidRPr="00955EF6">
        <w:rPr>
          <w:rFonts w:asciiTheme="majorBidi" w:hAnsiTheme="majorBidi" w:cstheme="majorBidi"/>
          <w:iCs/>
          <w:kern w:val="24"/>
          <w:lang w:val="en-US"/>
        </w:rPr>
        <w:t xml:space="preserve"> the Call for Experts</w:t>
      </w:r>
      <w:r w:rsidR="00C86BD1" w:rsidRPr="00955EF6">
        <w:rPr>
          <w:rFonts w:asciiTheme="majorBidi" w:hAnsiTheme="majorBidi" w:cstheme="majorBidi"/>
          <w:iCs/>
          <w:kern w:val="24"/>
          <w:lang w:val="en-US"/>
        </w:rPr>
        <w:t xml:space="preserve"> for relevant Commissions</w:t>
      </w:r>
      <w:r w:rsidRPr="00955EF6">
        <w:rPr>
          <w:rFonts w:asciiTheme="majorBidi" w:hAnsiTheme="majorBidi" w:cstheme="majorBidi"/>
          <w:iCs/>
          <w:kern w:val="24"/>
          <w:lang w:val="en-US"/>
        </w:rPr>
        <w:t xml:space="preserve"> to scientific and technical contacts within the region.</w:t>
      </w:r>
    </w:p>
    <w:p w:rsidR="006C74E6" w:rsidRPr="00955EF6" w:rsidRDefault="007136D4" w:rsidP="00955EF6">
      <w:pPr>
        <w:pStyle w:val="NormalWeb"/>
        <w:numPr>
          <w:ilvl w:val="0"/>
          <w:numId w:val="8"/>
        </w:numPr>
        <w:spacing w:before="0" w:beforeAutospacing="0" w:after="0" w:afterAutospacing="0"/>
        <w:jc w:val="both"/>
        <w:rPr>
          <w:rFonts w:asciiTheme="majorBidi" w:hAnsiTheme="majorBidi" w:cstheme="majorBidi"/>
          <w:iCs/>
          <w:lang w:val="en-US"/>
        </w:rPr>
      </w:pPr>
      <w:r w:rsidRPr="00955EF6">
        <w:rPr>
          <w:rFonts w:asciiTheme="majorBidi" w:hAnsiTheme="majorBidi" w:cstheme="majorBidi"/>
          <w:iCs/>
          <w:kern w:val="24"/>
          <w:lang w:val="en-US"/>
        </w:rPr>
        <w:t>Exploring</w:t>
      </w:r>
      <w:r w:rsidR="006C74E6" w:rsidRPr="00955EF6">
        <w:rPr>
          <w:rFonts w:asciiTheme="majorBidi" w:hAnsiTheme="majorBidi" w:cstheme="majorBidi"/>
          <w:iCs/>
          <w:kern w:val="24"/>
          <w:lang w:val="en-US"/>
        </w:rPr>
        <w:t xml:space="preserve"> mechanisms for facilitating Member Countr</w:t>
      </w:r>
      <w:r w:rsidR="0005185D" w:rsidRPr="00955EF6">
        <w:rPr>
          <w:rFonts w:asciiTheme="majorBidi" w:hAnsiTheme="majorBidi" w:cstheme="majorBidi"/>
          <w:iCs/>
          <w:kern w:val="24"/>
          <w:lang w:val="en-US"/>
        </w:rPr>
        <w:t>ies’</w:t>
      </w:r>
      <w:r w:rsidR="00C60F0E" w:rsidRPr="00955EF6">
        <w:rPr>
          <w:rFonts w:asciiTheme="majorBidi" w:hAnsiTheme="majorBidi" w:cstheme="majorBidi"/>
          <w:iCs/>
          <w:kern w:val="24"/>
          <w:lang w:val="en-US"/>
        </w:rPr>
        <w:t xml:space="preserve"> </w:t>
      </w:r>
      <w:r w:rsidR="00FF3314" w:rsidRPr="00955EF6">
        <w:rPr>
          <w:rFonts w:asciiTheme="majorBidi" w:hAnsiTheme="majorBidi" w:cstheme="majorBidi"/>
          <w:iCs/>
          <w:kern w:val="24"/>
          <w:lang w:val="en-US"/>
        </w:rPr>
        <w:t xml:space="preserve">engagement in the </w:t>
      </w:r>
      <w:r w:rsidR="00FF3314" w:rsidRPr="00955EF6">
        <w:rPr>
          <w:rFonts w:asciiTheme="majorBidi" w:hAnsiTheme="majorBidi" w:cstheme="majorBidi"/>
          <w:iCs/>
          <w:kern w:val="24"/>
          <w:lang w:val="en-GB"/>
        </w:rPr>
        <w:t>process</w:t>
      </w:r>
      <w:r w:rsidR="006C74E6" w:rsidRPr="00955EF6">
        <w:rPr>
          <w:rFonts w:asciiTheme="majorBidi" w:hAnsiTheme="majorBidi" w:cstheme="majorBidi"/>
          <w:iCs/>
          <w:kern w:val="24"/>
          <w:lang w:val="en-GB"/>
        </w:rPr>
        <w:t xml:space="preserve"> for developing and updating standards.</w:t>
      </w:r>
    </w:p>
    <w:p w:rsidR="006C74E6" w:rsidRPr="00955EF6" w:rsidRDefault="00ED030D" w:rsidP="00955EF6">
      <w:pPr>
        <w:pStyle w:val="NormalWeb"/>
        <w:numPr>
          <w:ilvl w:val="0"/>
          <w:numId w:val="8"/>
        </w:numPr>
        <w:spacing w:before="0" w:beforeAutospacing="0" w:after="0" w:afterAutospacing="0"/>
        <w:jc w:val="both"/>
        <w:rPr>
          <w:rFonts w:asciiTheme="majorBidi" w:hAnsiTheme="majorBidi" w:cstheme="majorBidi"/>
          <w:iCs/>
          <w:lang w:val="en-US"/>
        </w:rPr>
      </w:pPr>
      <w:r>
        <w:rPr>
          <w:rFonts w:asciiTheme="majorBidi" w:hAnsiTheme="majorBidi" w:cstheme="majorBidi"/>
          <w:iCs/>
          <w:kern w:val="24"/>
          <w:lang w:val="en-US"/>
        </w:rPr>
        <w:t>Translate relevant</w:t>
      </w:r>
      <w:r w:rsidR="007136D4" w:rsidRPr="00955EF6">
        <w:rPr>
          <w:rFonts w:asciiTheme="majorBidi" w:hAnsiTheme="majorBidi" w:cstheme="majorBidi"/>
          <w:iCs/>
          <w:kern w:val="24"/>
          <w:lang w:val="en-US"/>
        </w:rPr>
        <w:t xml:space="preserve"> reports</w:t>
      </w:r>
      <w:r>
        <w:rPr>
          <w:rFonts w:asciiTheme="majorBidi" w:hAnsiTheme="majorBidi" w:cstheme="majorBidi"/>
          <w:iCs/>
          <w:kern w:val="24"/>
          <w:lang w:val="en-US"/>
        </w:rPr>
        <w:t>/documents/concept notes,</w:t>
      </w:r>
      <w:r w:rsidR="004B24E1" w:rsidRPr="00955EF6">
        <w:rPr>
          <w:rFonts w:asciiTheme="majorBidi" w:hAnsiTheme="majorBidi" w:cstheme="majorBidi"/>
          <w:iCs/>
          <w:kern w:val="24"/>
          <w:lang w:val="en-US"/>
        </w:rPr>
        <w:t xml:space="preserve"> into Arabic</w:t>
      </w:r>
      <w:r w:rsidR="006C74E6" w:rsidRPr="00955EF6">
        <w:rPr>
          <w:rFonts w:asciiTheme="majorBidi" w:hAnsiTheme="majorBidi" w:cstheme="majorBidi"/>
          <w:iCs/>
          <w:kern w:val="24"/>
          <w:lang w:val="en-US"/>
        </w:rPr>
        <w:t xml:space="preserve"> to assist Delegates with preparation of comments.</w:t>
      </w:r>
    </w:p>
    <w:p w:rsidR="003F0CF1" w:rsidRPr="00955EF6" w:rsidRDefault="003F0CF1" w:rsidP="00955EF6">
      <w:pPr>
        <w:pStyle w:val="NormalWeb"/>
        <w:spacing w:before="0" w:beforeAutospacing="0" w:after="0" w:afterAutospacing="0"/>
        <w:ind w:left="720"/>
        <w:jc w:val="both"/>
        <w:rPr>
          <w:rFonts w:asciiTheme="majorBidi" w:hAnsiTheme="majorBidi" w:cstheme="majorBidi"/>
          <w:iCs/>
          <w:kern w:val="24"/>
          <w:lang w:val="en-US"/>
        </w:rPr>
      </w:pPr>
      <w:r w:rsidRPr="00955EF6">
        <w:rPr>
          <w:rFonts w:asciiTheme="majorBidi" w:hAnsiTheme="majorBidi" w:cstheme="majorBidi"/>
          <w:iCs/>
          <w:kern w:val="24"/>
          <w:lang w:val="en-US"/>
        </w:rPr>
        <w:t>The</w:t>
      </w:r>
      <w:r w:rsidR="007136D4" w:rsidRPr="00955EF6">
        <w:rPr>
          <w:rFonts w:asciiTheme="majorBidi" w:hAnsiTheme="majorBidi" w:cstheme="majorBidi"/>
          <w:iCs/>
          <w:kern w:val="24"/>
          <w:lang w:val="en-US"/>
        </w:rPr>
        <w:t>se</w:t>
      </w:r>
      <w:r w:rsidRPr="00955EF6">
        <w:rPr>
          <w:rFonts w:asciiTheme="majorBidi" w:hAnsiTheme="majorBidi" w:cstheme="majorBidi"/>
          <w:iCs/>
          <w:kern w:val="24"/>
          <w:lang w:val="en-US"/>
        </w:rPr>
        <w:t xml:space="preserve"> objectives have been translated to reality by</w:t>
      </w:r>
      <w:r w:rsidR="00955EF6" w:rsidRPr="00955EF6">
        <w:rPr>
          <w:rFonts w:asciiTheme="majorBidi" w:hAnsiTheme="majorBidi" w:cstheme="majorBidi"/>
          <w:iCs/>
          <w:kern w:val="24"/>
          <w:lang w:val="en-US"/>
        </w:rPr>
        <w:t xml:space="preserve"> </w:t>
      </w:r>
      <w:r w:rsidRPr="00955EF6">
        <w:rPr>
          <w:rFonts w:asciiTheme="majorBidi" w:hAnsiTheme="majorBidi" w:cstheme="majorBidi"/>
          <w:iCs/>
          <w:kern w:val="24"/>
          <w:lang w:val="en-US"/>
        </w:rPr>
        <w:t>the following activities:</w:t>
      </w:r>
    </w:p>
    <w:tbl>
      <w:tblPr>
        <w:tblW w:w="9180" w:type="dxa"/>
        <w:tblCellMar>
          <w:left w:w="0" w:type="dxa"/>
          <w:right w:w="0" w:type="dxa"/>
        </w:tblCellMar>
        <w:tblLook w:val="04A0" w:firstRow="1" w:lastRow="0" w:firstColumn="1" w:lastColumn="0" w:noHBand="0" w:noVBand="1"/>
      </w:tblPr>
      <w:tblGrid>
        <w:gridCol w:w="9180"/>
      </w:tblGrid>
      <w:tr w:rsidR="00955EF6" w:rsidRPr="00955EF6" w:rsidTr="00B44D19">
        <w:trPr>
          <w:trHeight w:val="725"/>
        </w:trPr>
        <w:tc>
          <w:tcPr>
            <w:tcW w:w="9180" w:type="dxa"/>
            <w:shd w:val="clear" w:color="auto" w:fill="auto"/>
            <w:tcMar>
              <w:top w:w="12" w:type="dxa"/>
              <w:left w:w="108" w:type="dxa"/>
              <w:bottom w:w="0" w:type="dxa"/>
              <w:right w:w="108" w:type="dxa"/>
            </w:tcMar>
            <w:hideMark/>
          </w:tcPr>
          <w:p w:rsidR="00B44D19" w:rsidRPr="00C82D83" w:rsidRDefault="00B44D19" w:rsidP="00C82D83">
            <w:pPr>
              <w:widowControl/>
              <w:spacing w:line="276" w:lineRule="auto"/>
              <w:jc w:val="both"/>
              <w:rPr>
                <w:rFonts w:asciiTheme="majorBidi" w:eastAsia="Times New Roman" w:hAnsiTheme="majorBidi" w:cstheme="majorBidi"/>
                <w:b/>
                <w:bCs/>
                <w:sz w:val="24"/>
                <w:szCs w:val="24"/>
                <w:lang w:val="en-US"/>
              </w:rPr>
            </w:pPr>
          </w:p>
        </w:tc>
      </w:tr>
      <w:tr w:rsidR="00955EF6" w:rsidRPr="00955EF6" w:rsidTr="00B44D19">
        <w:trPr>
          <w:trHeight w:val="362"/>
        </w:trPr>
        <w:tc>
          <w:tcPr>
            <w:tcW w:w="9180" w:type="dxa"/>
            <w:shd w:val="clear" w:color="auto" w:fill="auto"/>
            <w:tcMar>
              <w:top w:w="12" w:type="dxa"/>
              <w:left w:w="108" w:type="dxa"/>
              <w:bottom w:w="0" w:type="dxa"/>
              <w:right w:w="108" w:type="dxa"/>
            </w:tcMar>
            <w:hideMark/>
          </w:tcPr>
          <w:p w:rsidR="00B44D19" w:rsidRPr="004407DA" w:rsidRDefault="00955EF6" w:rsidP="004407DA">
            <w:pPr>
              <w:pStyle w:val="ListParagraph"/>
              <w:widowControl/>
              <w:numPr>
                <w:ilvl w:val="0"/>
                <w:numId w:val="4"/>
              </w:numPr>
              <w:spacing w:line="276" w:lineRule="auto"/>
              <w:jc w:val="both"/>
              <w:rPr>
                <w:rFonts w:asciiTheme="majorBidi" w:eastAsia="Times New Roman" w:hAnsiTheme="majorBidi" w:cstheme="majorBidi"/>
                <w:b/>
                <w:bCs/>
                <w:sz w:val="24"/>
                <w:szCs w:val="24"/>
                <w:lang w:val="en-US"/>
              </w:rPr>
            </w:pPr>
            <w:r w:rsidRPr="00FB461A">
              <w:rPr>
                <w:rFonts w:asciiTheme="majorBidi" w:eastAsia="Calibri" w:hAnsiTheme="majorBidi" w:cstheme="majorBidi"/>
                <w:b/>
                <w:bCs/>
                <w:kern w:val="24"/>
                <w:sz w:val="24"/>
                <w:szCs w:val="24"/>
                <w:lang w:val="en-US"/>
              </w:rPr>
              <w:t>Seminar on OIE standards. Facilitating</w:t>
            </w:r>
            <w:r w:rsidR="00B44D19">
              <w:rPr>
                <w:rFonts w:asciiTheme="majorBidi" w:eastAsia="Calibri" w:hAnsiTheme="majorBidi" w:cstheme="majorBidi"/>
                <w:b/>
                <w:bCs/>
                <w:kern w:val="24"/>
                <w:sz w:val="24"/>
                <w:szCs w:val="24"/>
                <w:lang w:val="en-US"/>
              </w:rPr>
              <w:t xml:space="preserve"> International movement of competition horses with identification of the obligations of the veterinary services, the sport federations and the customs, have been held in Rabat-Morocco and Beirut Lebanon</w:t>
            </w:r>
            <w:r w:rsidRPr="00FB461A">
              <w:rPr>
                <w:rFonts w:asciiTheme="majorBidi" w:eastAsia="Calibri" w:hAnsiTheme="majorBidi" w:cstheme="majorBidi"/>
                <w:b/>
                <w:bCs/>
                <w:kern w:val="24"/>
                <w:sz w:val="24"/>
                <w:szCs w:val="24"/>
                <w:lang w:val="en-US"/>
              </w:rPr>
              <w:t>.</w:t>
            </w:r>
            <w:r w:rsidR="004407DA">
              <w:rPr>
                <w:rFonts w:asciiTheme="majorBidi" w:eastAsia="Calibri" w:hAnsiTheme="majorBidi" w:cstheme="majorBidi"/>
                <w:b/>
                <w:bCs/>
                <w:kern w:val="24"/>
                <w:sz w:val="24"/>
                <w:szCs w:val="24"/>
                <w:lang w:val="en-US"/>
              </w:rPr>
              <w:t xml:space="preserve"> </w:t>
            </w:r>
          </w:p>
        </w:tc>
      </w:tr>
      <w:tr w:rsidR="00955EF6" w:rsidRPr="00955EF6" w:rsidTr="00B44D19">
        <w:trPr>
          <w:trHeight w:val="362"/>
        </w:trPr>
        <w:tc>
          <w:tcPr>
            <w:tcW w:w="9180" w:type="dxa"/>
            <w:shd w:val="clear" w:color="auto" w:fill="auto"/>
            <w:tcMar>
              <w:top w:w="12" w:type="dxa"/>
              <w:left w:w="108" w:type="dxa"/>
              <w:bottom w:w="0" w:type="dxa"/>
              <w:right w:w="108" w:type="dxa"/>
            </w:tcMar>
            <w:hideMark/>
          </w:tcPr>
          <w:p w:rsidR="00955EF6" w:rsidRPr="00955EF6" w:rsidRDefault="00955EF6" w:rsidP="004407DA">
            <w:pPr>
              <w:pStyle w:val="ListParagraph"/>
              <w:widowControl/>
              <w:spacing w:line="276" w:lineRule="auto"/>
              <w:ind w:left="720"/>
              <w:jc w:val="both"/>
              <w:rPr>
                <w:rFonts w:asciiTheme="majorBidi" w:eastAsia="Times New Roman" w:hAnsiTheme="majorBidi" w:cstheme="majorBidi"/>
                <w:sz w:val="24"/>
                <w:szCs w:val="24"/>
                <w:lang w:val="en-US"/>
              </w:rPr>
            </w:pPr>
          </w:p>
          <w:p w:rsidR="00955EF6" w:rsidRDefault="00955EF6" w:rsidP="00955EF6">
            <w:pPr>
              <w:pStyle w:val="ListParagraph"/>
              <w:widowControl/>
              <w:numPr>
                <w:ilvl w:val="0"/>
                <w:numId w:val="4"/>
              </w:numPr>
              <w:spacing w:line="276" w:lineRule="auto"/>
              <w:jc w:val="both"/>
              <w:rPr>
                <w:rFonts w:asciiTheme="majorBidi" w:eastAsia="Times New Roman" w:hAnsiTheme="majorBidi" w:cstheme="majorBidi"/>
                <w:sz w:val="24"/>
                <w:szCs w:val="24"/>
                <w:lang w:val="en-US"/>
              </w:rPr>
            </w:pPr>
            <w:r w:rsidRPr="00955EF6">
              <w:rPr>
                <w:rFonts w:asciiTheme="majorBidi" w:eastAsia="Times New Roman" w:hAnsiTheme="majorBidi" w:cstheme="majorBidi"/>
                <w:sz w:val="24"/>
                <w:szCs w:val="24"/>
                <w:lang w:val="en-US"/>
              </w:rPr>
              <w:t>In general, in all events organized by the RR, there is always explanation, clarification on the necessity to comply with the OIE standards</w:t>
            </w:r>
            <w:r>
              <w:rPr>
                <w:rFonts w:asciiTheme="majorBidi" w:eastAsia="Times New Roman" w:hAnsiTheme="majorBidi" w:cstheme="majorBidi"/>
                <w:sz w:val="24"/>
                <w:szCs w:val="24"/>
                <w:lang w:val="en-US"/>
              </w:rPr>
              <w:t>.</w:t>
            </w:r>
          </w:p>
          <w:p w:rsidR="00955EF6" w:rsidRPr="00955EF6" w:rsidRDefault="00955EF6" w:rsidP="00955EF6">
            <w:pPr>
              <w:pStyle w:val="ListParagraph"/>
              <w:widowControl/>
              <w:spacing w:line="276" w:lineRule="auto"/>
              <w:ind w:left="720"/>
              <w:jc w:val="both"/>
              <w:rPr>
                <w:rFonts w:asciiTheme="majorBidi" w:eastAsia="Times New Roman" w:hAnsiTheme="majorBidi" w:cstheme="majorBidi"/>
                <w:sz w:val="24"/>
                <w:szCs w:val="24"/>
                <w:lang w:val="en-US"/>
              </w:rPr>
            </w:pPr>
          </w:p>
        </w:tc>
      </w:tr>
    </w:tbl>
    <w:p w:rsidR="00F164D6" w:rsidRPr="00955EF6" w:rsidRDefault="00F164D6" w:rsidP="00955EF6">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mallCaps/>
          <w:sz w:val="24"/>
          <w:szCs w:val="24"/>
          <w:shd w:val="clear" w:color="auto" w:fill="FFFFFF"/>
        </w:rPr>
      </w:pPr>
      <w:r w:rsidRPr="00955EF6">
        <w:rPr>
          <w:rFonts w:asciiTheme="majorBidi" w:hAnsiTheme="majorBidi" w:cstheme="majorBidi"/>
          <w:b/>
          <w:kern w:val="24"/>
          <w:sz w:val="24"/>
          <w:szCs w:val="24"/>
          <w:lang w:val="en-US"/>
        </w:rPr>
        <w:t xml:space="preserve">Supporting </w:t>
      </w:r>
      <w:r w:rsidR="00903605" w:rsidRPr="00955EF6">
        <w:rPr>
          <w:rFonts w:asciiTheme="majorBidi" w:hAnsiTheme="majorBidi" w:cstheme="majorBidi"/>
          <w:b/>
          <w:kern w:val="24"/>
          <w:sz w:val="24"/>
          <w:szCs w:val="24"/>
          <w:lang w:val="en-US"/>
        </w:rPr>
        <w:t xml:space="preserve">the OIE Mandate in </w:t>
      </w:r>
      <w:r w:rsidRPr="00955EF6">
        <w:rPr>
          <w:rFonts w:asciiTheme="majorBidi" w:hAnsiTheme="majorBidi" w:cstheme="majorBidi"/>
          <w:b/>
          <w:kern w:val="24"/>
          <w:sz w:val="24"/>
          <w:szCs w:val="24"/>
          <w:lang w:val="en-US"/>
        </w:rPr>
        <w:t>Official Disease Status Recognition</w:t>
      </w:r>
      <w:r w:rsidR="00A409DF" w:rsidRPr="00955EF6">
        <w:rPr>
          <w:rFonts w:asciiTheme="majorBidi" w:hAnsiTheme="majorBidi" w:cstheme="majorBidi"/>
          <w:b/>
          <w:kern w:val="24"/>
          <w:sz w:val="24"/>
          <w:szCs w:val="24"/>
          <w:lang w:val="en-US"/>
        </w:rPr>
        <w:t xml:space="preserve">: </w:t>
      </w:r>
    </w:p>
    <w:p w:rsidR="00081AE0" w:rsidRPr="00955EF6" w:rsidRDefault="00081AE0" w:rsidP="00955EF6">
      <w:pPr>
        <w:pStyle w:val="ListParagraph"/>
        <w:widowControl/>
        <w:tabs>
          <w:tab w:val="left" w:pos="0"/>
        </w:tabs>
        <w:ind w:left="720"/>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t>The RR ME aimed always to:</w:t>
      </w:r>
    </w:p>
    <w:p w:rsidR="006C74E6" w:rsidRPr="00955EF6" w:rsidRDefault="00081AE0" w:rsidP="00955EF6">
      <w:pPr>
        <w:pStyle w:val="ListParagraph"/>
        <w:widowControl/>
        <w:numPr>
          <w:ilvl w:val="0"/>
          <w:numId w:val="9"/>
        </w:numPr>
        <w:tabs>
          <w:tab w:val="left" w:pos="0"/>
        </w:tabs>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t>P</w:t>
      </w:r>
      <w:r w:rsidR="006C74E6" w:rsidRPr="00955EF6">
        <w:rPr>
          <w:rFonts w:asciiTheme="majorBidi" w:eastAsia="Times New Roman" w:hAnsiTheme="majorBidi" w:cstheme="majorBidi"/>
          <w:bCs/>
          <w:iCs/>
          <w:sz w:val="24"/>
          <w:szCs w:val="24"/>
          <w:shd w:val="clear" w:color="auto" w:fill="FFFFFF"/>
        </w:rPr>
        <w:t xml:space="preserve">romote engagement </w:t>
      </w:r>
      <w:r w:rsidR="00E8439A" w:rsidRPr="00955EF6">
        <w:rPr>
          <w:rFonts w:asciiTheme="majorBidi" w:eastAsia="Times New Roman" w:hAnsiTheme="majorBidi" w:cstheme="majorBidi"/>
          <w:bCs/>
          <w:iCs/>
          <w:sz w:val="24"/>
          <w:szCs w:val="24"/>
          <w:shd w:val="clear" w:color="auto" w:fill="FFFFFF"/>
        </w:rPr>
        <w:t xml:space="preserve">of </w:t>
      </w:r>
      <w:r w:rsidR="006C74E6" w:rsidRPr="00955EF6">
        <w:rPr>
          <w:rFonts w:asciiTheme="majorBidi" w:eastAsia="Times New Roman" w:hAnsiTheme="majorBidi" w:cstheme="majorBidi"/>
          <w:bCs/>
          <w:iCs/>
          <w:sz w:val="24"/>
          <w:szCs w:val="24"/>
          <w:shd w:val="clear" w:color="auto" w:fill="FFFFFF"/>
        </w:rPr>
        <w:t>Member Countries into the Official Status Recognition Procedure.</w:t>
      </w:r>
    </w:p>
    <w:p w:rsidR="006C74E6" w:rsidRPr="00955EF6" w:rsidRDefault="006C74E6" w:rsidP="00955EF6">
      <w:pPr>
        <w:pStyle w:val="ListParagraph"/>
        <w:widowControl/>
        <w:numPr>
          <w:ilvl w:val="0"/>
          <w:numId w:val="9"/>
        </w:numPr>
        <w:tabs>
          <w:tab w:val="left" w:pos="0"/>
        </w:tabs>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lastRenderedPageBreak/>
        <w:t>Assist Member Countries in preparation of applications</w:t>
      </w:r>
      <w:r w:rsidR="00081AE0" w:rsidRPr="00955EF6">
        <w:rPr>
          <w:rFonts w:asciiTheme="majorBidi" w:eastAsia="Times New Roman" w:hAnsiTheme="majorBidi" w:cstheme="majorBidi"/>
          <w:bCs/>
          <w:iCs/>
          <w:sz w:val="24"/>
          <w:szCs w:val="24"/>
          <w:shd w:val="clear" w:color="auto" w:fill="FFFFFF"/>
        </w:rPr>
        <w:t xml:space="preserve"> </w:t>
      </w:r>
      <w:r w:rsidRPr="00955EF6">
        <w:rPr>
          <w:rFonts w:asciiTheme="majorBidi" w:eastAsia="Times New Roman" w:hAnsiTheme="majorBidi" w:cstheme="majorBidi"/>
          <w:bCs/>
          <w:iCs/>
          <w:sz w:val="24"/>
          <w:szCs w:val="24"/>
          <w:shd w:val="clear" w:color="auto" w:fill="FFFFFF"/>
        </w:rPr>
        <w:t xml:space="preserve">on the procedure, on the requirements of the Terrestrial Code </w:t>
      </w:r>
    </w:p>
    <w:p w:rsidR="006C74E6" w:rsidRDefault="006C74E6" w:rsidP="00955EF6">
      <w:pPr>
        <w:pStyle w:val="ListParagraph"/>
        <w:widowControl/>
        <w:numPr>
          <w:ilvl w:val="0"/>
          <w:numId w:val="9"/>
        </w:numPr>
        <w:tabs>
          <w:tab w:val="left" w:pos="0"/>
        </w:tabs>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t>Coordinate with the HQ Status Dep</w:t>
      </w:r>
      <w:r w:rsidR="0005185D" w:rsidRPr="00955EF6">
        <w:rPr>
          <w:rFonts w:asciiTheme="majorBidi" w:eastAsia="Times New Roman" w:hAnsiTheme="majorBidi" w:cstheme="majorBidi"/>
          <w:bCs/>
          <w:iCs/>
          <w:sz w:val="24"/>
          <w:szCs w:val="24"/>
          <w:shd w:val="clear" w:color="auto" w:fill="FFFFFF"/>
        </w:rPr>
        <w:t>ar</w:t>
      </w:r>
      <w:r w:rsidRPr="00955EF6">
        <w:rPr>
          <w:rFonts w:asciiTheme="majorBidi" w:eastAsia="Times New Roman" w:hAnsiTheme="majorBidi" w:cstheme="majorBidi"/>
          <w:bCs/>
          <w:iCs/>
          <w:sz w:val="24"/>
          <w:szCs w:val="24"/>
          <w:shd w:val="clear" w:color="auto" w:fill="FFFFFF"/>
        </w:rPr>
        <w:t>t</w:t>
      </w:r>
      <w:r w:rsidR="0005185D" w:rsidRPr="00955EF6">
        <w:rPr>
          <w:rFonts w:asciiTheme="majorBidi" w:eastAsia="Times New Roman" w:hAnsiTheme="majorBidi" w:cstheme="majorBidi"/>
          <w:bCs/>
          <w:iCs/>
          <w:sz w:val="24"/>
          <w:szCs w:val="24"/>
          <w:shd w:val="clear" w:color="auto" w:fill="FFFFFF"/>
        </w:rPr>
        <w:t>ment</w:t>
      </w:r>
      <w:r w:rsidRPr="00955EF6">
        <w:rPr>
          <w:rFonts w:asciiTheme="majorBidi" w:eastAsia="Times New Roman" w:hAnsiTheme="majorBidi" w:cstheme="majorBidi"/>
          <w:bCs/>
          <w:iCs/>
          <w:sz w:val="24"/>
          <w:szCs w:val="24"/>
          <w:shd w:val="clear" w:color="auto" w:fill="FFFFFF"/>
        </w:rPr>
        <w:t xml:space="preserve"> in timely submission of Annual Reconfirmations of official status/endorsed control programmes from Member Countries.</w:t>
      </w:r>
    </w:p>
    <w:p w:rsidR="00955EF6" w:rsidRDefault="00955EF6" w:rsidP="00955EF6">
      <w:pPr>
        <w:pStyle w:val="ListParagraph"/>
        <w:widowControl/>
        <w:tabs>
          <w:tab w:val="left" w:pos="0"/>
        </w:tabs>
        <w:ind w:left="720"/>
        <w:jc w:val="both"/>
        <w:outlineLvl w:val="2"/>
        <w:rPr>
          <w:rFonts w:asciiTheme="majorBidi" w:eastAsia="Times New Roman" w:hAnsiTheme="majorBidi" w:cstheme="majorBidi"/>
          <w:bCs/>
          <w:iCs/>
          <w:sz w:val="24"/>
          <w:szCs w:val="24"/>
          <w:shd w:val="clear" w:color="auto" w:fill="FFFFFF"/>
        </w:rPr>
      </w:pPr>
    </w:p>
    <w:p w:rsidR="00DD0FB8" w:rsidRPr="00955EF6" w:rsidRDefault="00955EF6" w:rsidP="00955EF6">
      <w:pPr>
        <w:pStyle w:val="ListParagraph"/>
        <w:widowControl/>
        <w:tabs>
          <w:tab w:val="left" w:pos="0"/>
        </w:tabs>
        <w:ind w:left="720"/>
        <w:jc w:val="both"/>
        <w:outlineLvl w:val="2"/>
        <w:rPr>
          <w:rFonts w:asciiTheme="majorBidi" w:eastAsia="Times New Roman" w:hAnsiTheme="majorBidi" w:cstheme="majorBidi"/>
          <w:bCs/>
          <w:iCs/>
          <w:sz w:val="24"/>
          <w:szCs w:val="24"/>
          <w:shd w:val="clear" w:color="auto" w:fill="FFFFFF"/>
        </w:rPr>
      </w:pPr>
      <w:r>
        <w:rPr>
          <w:rFonts w:asciiTheme="majorBidi" w:eastAsia="Times New Roman" w:hAnsiTheme="majorBidi" w:cstheme="majorBidi"/>
          <w:bCs/>
          <w:iCs/>
          <w:sz w:val="24"/>
          <w:szCs w:val="24"/>
          <w:shd w:val="clear" w:color="auto" w:fill="FFFFFF"/>
        </w:rPr>
        <w:t>Hence,</w:t>
      </w:r>
      <w:r w:rsidR="00DD0FB8" w:rsidRPr="00955EF6">
        <w:rPr>
          <w:rFonts w:asciiTheme="majorBidi" w:eastAsia="Times New Roman" w:hAnsiTheme="majorBidi" w:cstheme="majorBidi"/>
          <w:bCs/>
          <w:iCs/>
          <w:sz w:val="24"/>
          <w:szCs w:val="24"/>
          <w:shd w:val="clear" w:color="auto" w:fill="FFFFFF"/>
        </w:rPr>
        <w:t xml:space="preserve"> the region is endemic for major diseases, as de</w:t>
      </w:r>
      <w:r>
        <w:rPr>
          <w:rFonts w:asciiTheme="majorBidi" w:eastAsia="Times New Roman" w:hAnsiTheme="majorBidi" w:cstheme="majorBidi"/>
          <w:bCs/>
          <w:iCs/>
          <w:sz w:val="24"/>
          <w:szCs w:val="24"/>
          <w:shd w:val="clear" w:color="auto" w:fill="FFFFFF"/>
        </w:rPr>
        <w:t>s</w:t>
      </w:r>
      <w:r w:rsidR="00DD0FB8" w:rsidRPr="00955EF6">
        <w:rPr>
          <w:rFonts w:asciiTheme="majorBidi" w:eastAsia="Times New Roman" w:hAnsiTheme="majorBidi" w:cstheme="majorBidi"/>
          <w:bCs/>
          <w:iCs/>
          <w:sz w:val="24"/>
          <w:szCs w:val="24"/>
          <w:shd w:val="clear" w:color="auto" w:fill="FFFFFF"/>
        </w:rPr>
        <w:t>cribed in the introduction, but coordination is conducted for regional approaches and joint action plans for the</w:t>
      </w:r>
      <w:r w:rsidR="00FA6750">
        <w:rPr>
          <w:rFonts w:asciiTheme="majorBidi" w:eastAsia="Times New Roman" w:hAnsiTheme="majorBidi" w:cstheme="majorBidi"/>
          <w:bCs/>
          <w:iCs/>
          <w:sz w:val="24"/>
          <w:szCs w:val="24"/>
          <w:shd w:val="clear" w:color="auto" w:fill="FFFFFF"/>
        </w:rPr>
        <w:t xml:space="preserve"> containment/eradication of major</w:t>
      </w:r>
      <w:r w:rsidR="00DD0FB8" w:rsidRPr="00955EF6">
        <w:rPr>
          <w:rFonts w:asciiTheme="majorBidi" w:eastAsia="Times New Roman" w:hAnsiTheme="majorBidi" w:cstheme="majorBidi"/>
          <w:bCs/>
          <w:iCs/>
          <w:sz w:val="24"/>
          <w:szCs w:val="24"/>
          <w:shd w:val="clear" w:color="auto" w:fill="FFFFFF"/>
        </w:rPr>
        <w:t xml:space="preserve"> diseases.</w:t>
      </w:r>
    </w:p>
    <w:p w:rsidR="00DD0FB8" w:rsidRPr="00955EF6" w:rsidRDefault="00DD0FB8" w:rsidP="00955EF6">
      <w:pPr>
        <w:pStyle w:val="ListParagraph"/>
        <w:widowControl/>
        <w:tabs>
          <w:tab w:val="left" w:pos="0"/>
        </w:tabs>
        <w:ind w:left="720"/>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t>Some countries are also looking to follow procedures of self-declaration of freedom from non-reported diseases in the country.</w:t>
      </w:r>
    </w:p>
    <w:p w:rsidR="00DD0FB8" w:rsidRPr="00955EF6" w:rsidRDefault="00DD0FB8" w:rsidP="00955EF6">
      <w:pPr>
        <w:pStyle w:val="ListParagraph"/>
        <w:widowControl/>
        <w:tabs>
          <w:tab w:val="left" w:pos="0"/>
        </w:tabs>
        <w:ind w:left="720"/>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t>AHS is actually the only disease which requires official recognition from the OIE. Saudi Arabia, Lebanon and Syria have developed dossiers for this purpose, but still some requirements needed.</w:t>
      </w:r>
    </w:p>
    <w:p w:rsidR="00C82D83" w:rsidRPr="00955EF6" w:rsidRDefault="00DD0FB8" w:rsidP="00C82D83">
      <w:pPr>
        <w:pStyle w:val="ListParagraph"/>
        <w:widowControl/>
        <w:numPr>
          <w:ilvl w:val="0"/>
          <w:numId w:val="9"/>
        </w:numPr>
        <w:tabs>
          <w:tab w:val="left" w:pos="0"/>
        </w:tabs>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t xml:space="preserve">The new concept of HHP, is also very well welcomed in regional countries to facilitate movement of valuable horses. </w:t>
      </w:r>
      <w:r w:rsidR="00C82D83">
        <w:rPr>
          <w:rFonts w:asciiTheme="majorBidi" w:eastAsia="Calibri" w:hAnsiTheme="majorBidi" w:cstheme="majorBidi"/>
          <w:b/>
          <w:bCs/>
          <w:kern w:val="24"/>
          <w:sz w:val="24"/>
          <w:szCs w:val="24"/>
          <w:lang w:val="en-US"/>
        </w:rPr>
        <w:t>The seminars in Rabat and Beirut, also discussed on how to submit AHS dossier for official recognition of status, and the establishment of EDFZ for HHP horses.</w:t>
      </w:r>
    </w:p>
    <w:p w:rsidR="00081AE0" w:rsidRPr="00955EF6" w:rsidRDefault="00081AE0" w:rsidP="00955EF6">
      <w:pPr>
        <w:pStyle w:val="ListParagraph"/>
        <w:widowControl/>
        <w:tabs>
          <w:tab w:val="left" w:pos="0"/>
        </w:tabs>
        <w:ind w:left="720"/>
        <w:jc w:val="both"/>
        <w:outlineLvl w:val="2"/>
        <w:rPr>
          <w:rFonts w:asciiTheme="majorBidi" w:eastAsia="Times New Roman" w:hAnsiTheme="majorBidi" w:cstheme="majorBidi"/>
          <w:bCs/>
          <w:iCs/>
          <w:sz w:val="24"/>
          <w:szCs w:val="24"/>
          <w:shd w:val="clear" w:color="auto" w:fill="FFFFFF"/>
        </w:rPr>
      </w:pPr>
    </w:p>
    <w:p w:rsidR="00407D38" w:rsidRPr="00955EF6" w:rsidRDefault="00407D38" w:rsidP="00DD0FB8">
      <w:pPr>
        <w:pStyle w:val="ListParagraph"/>
        <w:widowControl/>
        <w:tabs>
          <w:tab w:val="left" w:pos="0"/>
        </w:tabs>
        <w:spacing w:after="240"/>
        <w:ind w:left="720"/>
        <w:jc w:val="both"/>
        <w:outlineLvl w:val="2"/>
        <w:rPr>
          <w:rFonts w:asciiTheme="majorBidi" w:eastAsia="Times New Roman" w:hAnsiTheme="majorBidi" w:cstheme="majorBidi"/>
          <w:bCs/>
          <w:i/>
          <w:sz w:val="24"/>
          <w:szCs w:val="24"/>
          <w:shd w:val="clear" w:color="auto" w:fill="FFFFFF"/>
        </w:rPr>
      </w:pPr>
    </w:p>
    <w:p w:rsidR="00407D38" w:rsidRPr="00955EF6" w:rsidRDefault="00407D38" w:rsidP="00DD0FB8">
      <w:pPr>
        <w:pStyle w:val="ListParagraph"/>
        <w:widowControl/>
        <w:tabs>
          <w:tab w:val="left" w:pos="0"/>
        </w:tabs>
        <w:spacing w:after="240"/>
        <w:ind w:left="720"/>
        <w:jc w:val="both"/>
        <w:outlineLvl w:val="2"/>
        <w:rPr>
          <w:rFonts w:asciiTheme="majorBidi" w:eastAsia="Times New Roman" w:hAnsiTheme="majorBidi" w:cstheme="majorBidi"/>
          <w:bCs/>
          <w:i/>
          <w:sz w:val="24"/>
          <w:szCs w:val="24"/>
          <w:shd w:val="clear" w:color="auto" w:fill="FFFFFF"/>
        </w:rPr>
      </w:pPr>
      <w:r w:rsidRPr="00955EF6">
        <w:rPr>
          <w:rFonts w:asciiTheme="majorBidi" w:hAnsiTheme="majorBidi" w:cstheme="majorBidi"/>
          <w:noProof/>
          <w:sz w:val="24"/>
          <w:szCs w:val="24"/>
          <w:lang w:val="en-US"/>
        </w:rPr>
        <w:drawing>
          <wp:inline distT="0" distB="0" distL="0" distR="0" wp14:anchorId="70A44A5F" wp14:editId="69C61280">
            <wp:extent cx="5760720" cy="407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rsidR="00C7004D" w:rsidRPr="00955EF6" w:rsidRDefault="00C7004D" w:rsidP="009D4AD1">
      <w:pPr>
        <w:widowControl/>
        <w:tabs>
          <w:tab w:val="left" w:pos="0"/>
        </w:tabs>
        <w:spacing w:after="120"/>
        <w:jc w:val="both"/>
        <w:outlineLvl w:val="2"/>
        <w:rPr>
          <w:rFonts w:asciiTheme="majorBidi" w:eastAsia="Times New Roman" w:hAnsiTheme="majorBidi" w:cstheme="majorBidi"/>
          <w:b/>
          <w:bCs/>
          <w:sz w:val="24"/>
          <w:szCs w:val="24"/>
          <w:shd w:val="clear" w:color="auto" w:fill="FFFFFF"/>
        </w:rPr>
      </w:pPr>
    </w:p>
    <w:p w:rsidR="00F164D6" w:rsidRPr="00955EF6" w:rsidRDefault="0077646C" w:rsidP="00955EF6">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955EF6">
        <w:rPr>
          <w:rFonts w:asciiTheme="majorBidi" w:eastAsia="Times New Roman" w:hAnsiTheme="majorBidi" w:cstheme="majorBidi"/>
          <w:b/>
          <w:bCs/>
          <w:sz w:val="24"/>
          <w:szCs w:val="24"/>
          <w:shd w:val="clear" w:color="auto" w:fill="FFFFFF"/>
        </w:rPr>
        <w:t>Supporting</w:t>
      </w:r>
      <w:r w:rsidR="00CB2FAE" w:rsidRPr="00955EF6">
        <w:rPr>
          <w:rFonts w:asciiTheme="majorBidi" w:eastAsia="Times New Roman" w:hAnsiTheme="majorBidi" w:cstheme="majorBidi"/>
          <w:b/>
          <w:bCs/>
          <w:sz w:val="24"/>
          <w:szCs w:val="24"/>
          <w:shd w:val="clear" w:color="auto" w:fill="FFFFFF"/>
        </w:rPr>
        <w:t xml:space="preserve"> </w:t>
      </w:r>
      <w:r w:rsidR="00EB5159" w:rsidRPr="00955EF6">
        <w:rPr>
          <w:rFonts w:asciiTheme="majorBidi" w:eastAsia="Times New Roman" w:hAnsiTheme="majorBidi" w:cstheme="majorBidi"/>
          <w:b/>
          <w:bCs/>
          <w:sz w:val="24"/>
          <w:szCs w:val="24"/>
          <w:shd w:val="clear" w:color="auto" w:fill="FFFFFF"/>
        </w:rPr>
        <w:t>the OIE</w:t>
      </w:r>
      <w:r w:rsidR="005A5196" w:rsidRPr="00955EF6">
        <w:rPr>
          <w:rFonts w:asciiTheme="majorBidi" w:eastAsia="Times New Roman" w:hAnsiTheme="majorBidi" w:cstheme="majorBidi"/>
          <w:b/>
          <w:bCs/>
          <w:sz w:val="24"/>
          <w:szCs w:val="24"/>
          <w:shd w:val="clear" w:color="auto" w:fill="FFFFFF"/>
        </w:rPr>
        <w:t xml:space="preserve"> Mandate in </w:t>
      </w:r>
      <w:r w:rsidR="00903605" w:rsidRPr="00955EF6">
        <w:rPr>
          <w:rFonts w:asciiTheme="majorBidi" w:eastAsia="Times New Roman" w:hAnsiTheme="majorBidi" w:cstheme="majorBidi"/>
          <w:b/>
          <w:bCs/>
          <w:sz w:val="24"/>
          <w:szCs w:val="24"/>
          <w:shd w:val="clear" w:color="auto" w:fill="FFFFFF"/>
        </w:rPr>
        <w:t xml:space="preserve">Coordination of </w:t>
      </w:r>
      <w:r w:rsidR="00F164D6" w:rsidRPr="00955EF6">
        <w:rPr>
          <w:rFonts w:asciiTheme="majorBidi" w:eastAsia="Times New Roman" w:hAnsiTheme="majorBidi" w:cstheme="majorBidi"/>
          <w:b/>
          <w:bCs/>
          <w:sz w:val="24"/>
          <w:szCs w:val="24"/>
          <w:shd w:val="clear" w:color="auto" w:fill="FFFFFF"/>
        </w:rPr>
        <w:t>Disease</w:t>
      </w:r>
      <w:r w:rsidR="00903605" w:rsidRPr="00955EF6">
        <w:rPr>
          <w:rFonts w:asciiTheme="majorBidi" w:eastAsia="Times New Roman" w:hAnsiTheme="majorBidi" w:cstheme="majorBidi"/>
          <w:b/>
          <w:bCs/>
          <w:sz w:val="24"/>
          <w:szCs w:val="24"/>
          <w:shd w:val="clear" w:color="auto" w:fill="FFFFFF"/>
        </w:rPr>
        <w:t xml:space="preserve"> Control/</w:t>
      </w:r>
      <w:r w:rsidR="0008637B" w:rsidRPr="00955EF6">
        <w:rPr>
          <w:rFonts w:asciiTheme="majorBidi" w:eastAsia="Times New Roman" w:hAnsiTheme="majorBidi" w:cstheme="majorBidi"/>
          <w:b/>
          <w:bCs/>
          <w:sz w:val="24"/>
          <w:szCs w:val="24"/>
          <w:shd w:val="clear" w:color="auto" w:fill="FFFFFF"/>
        </w:rPr>
        <w:t>Eradication.</w:t>
      </w:r>
    </w:p>
    <w:p w:rsidR="00727FCF" w:rsidRPr="00955EF6" w:rsidRDefault="00727FCF" w:rsidP="00955EF6">
      <w:pPr>
        <w:widowControl/>
        <w:tabs>
          <w:tab w:val="left" w:pos="0"/>
        </w:tabs>
        <w:jc w:val="both"/>
        <w:outlineLvl w:val="2"/>
        <w:rPr>
          <w:rFonts w:asciiTheme="majorBidi" w:eastAsia="Times New Roman" w:hAnsiTheme="majorBidi" w:cstheme="majorBidi"/>
          <w:bCs/>
          <w:iCs/>
          <w:sz w:val="24"/>
          <w:szCs w:val="24"/>
          <w:shd w:val="clear" w:color="auto" w:fill="FFFFFF"/>
          <w:lang w:val="en-US"/>
        </w:rPr>
      </w:pPr>
      <w:r w:rsidRPr="00955EF6">
        <w:rPr>
          <w:rFonts w:asciiTheme="majorBidi" w:eastAsia="Times New Roman" w:hAnsiTheme="majorBidi" w:cstheme="majorBidi"/>
          <w:bCs/>
          <w:iCs/>
          <w:sz w:val="24"/>
          <w:szCs w:val="24"/>
          <w:shd w:val="clear" w:color="auto" w:fill="FFFFFF"/>
          <w:lang w:val="en-US"/>
        </w:rPr>
        <w:t xml:space="preserve">The animal diseases of particular concern in the region are FMD, PPR, Sheep and Goat Pox, Brucellosis, Rabies, contagious caprine pleuropneumonia (CCPP), Rift Valley fever (RVF), lumpy skin disease (LSD), highly pathogenic avian influenza (HPAI) and Newcastle disease (ND). </w:t>
      </w:r>
    </w:p>
    <w:p w:rsidR="00727FCF" w:rsidRPr="00955EF6" w:rsidRDefault="00727FCF" w:rsidP="00955EF6">
      <w:pPr>
        <w:widowControl/>
        <w:tabs>
          <w:tab w:val="left" w:pos="0"/>
        </w:tabs>
        <w:jc w:val="both"/>
        <w:outlineLvl w:val="2"/>
        <w:rPr>
          <w:rFonts w:asciiTheme="majorBidi" w:eastAsia="Times New Roman" w:hAnsiTheme="majorBidi" w:cstheme="majorBidi"/>
          <w:bCs/>
          <w:iCs/>
          <w:sz w:val="24"/>
          <w:szCs w:val="24"/>
          <w:shd w:val="clear" w:color="auto" w:fill="FFFFFF"/>
          <w:lang w:val="en-US"/>
        </w:rPr>
      </w:pPr>
      <w:r w:rsidRPr="00955EF6">
        <w:rPr>
          <w:rFonts w:asciiTheme="majorBidi" w:eastAsia="Times New Roman" w:hAnsiTheme="majorBidi" w:cstheme="majorBidi"/>
          <w:bCs/>
          <w:iCs/>
          <w:sz w:val="24"/>
          <w:szCs w:val="24"/>
          <w:shd w:val="clear" w:color="auto" w:fill="FFFFFF"/>
          <w:lang w:val="en-US"/>
        </w:rPr>
        <w:t>Came</w:t>
      </w:r>
      <w:r w:rsidR="0008637B" w:rsidRPr="00955EF6">
        <w:rPr>
          <w:rFonts w:asciiTheme="majorBidi" w:eastAsia="Times New Roman" w:hAnsiTheme="majorBidi" w:cstheme="majorBidi"/>
          <w:bCs/>
          <w:iCs/>
          <w:sz w:val="24"/>
          <w:szCs w:val="24"/>
          <w:shd w:val="clear" w:color="auto" w:fill="FFFFFF"/>
          <w:lang w:val="en-US"/>
        </w:rPr>
        <w:t>l and Equine diseases are also of</w:t>
      </w:r>
      <w:r w:rsidRPr="00955EF6">
        <w:rPr>
          <w:rFonts w:asciiTheme="majorBidi" w:eastAsia="Times New Roman" w:hAnsiTheme="majorBidi" w:cstheme="majorBidi"/>
          <w:bCs/>
          <w:iCs/>
          <w:sz w:val="24"/>
          <w:szCs w:val="24"/>
          <w:shd w:val="clear" w:color="auto" w:fill="FFFFFF"/>
          <w:lang w:val="en-US"/>
        </w:rPr>
        <w:t xml:space="preserve"> major concern.</w:t>
      </w:r>
    </w:p>
    <w:p w:rsidR="00727FCF" w:rsidRPr="00955EF6" w:rsidRDefault="00727FCF" w:rsidP="00955EF6">
      <w:pPr>
        <w:widowControl/>
        <w:tabs>
          <w:tab w:val="left" w:pos="0"/>
        </w:tabs>
        <w:jc w:val="both"/>
        <w:outlineLvl w:val="2"/>
        <w:rPr>
          <w:rFonts w:asciiTheme="majorBidi" w:eastAsia="Times New Roman" w:hAnsiTheme="majorBidi" w:cstheme="majorBidi"/>
          <w:bCs/>
          <w:iCs/>
          <w:sz w:val="24"/>
          <w:szCs w:val="24"/>
          <w:shd w:val="clear" w:color="auto" w:fill="FFFFFF"/>
          <w:lang w:val="en-US"/>
        </w:rPr>
      </w:pPr>
      <w:r w:rsidRPr="00955EF6">
        <w:rPr>
          <w:rFonts w:asciiTheme="majorBidi" w:eastAsia="Times New Roman" w:hAnsiTheme="majorBidi" w:cstheme="majorBidi"/>
          <w:bCs/>
          <w:iCs/>
          <w:sz w:val="24"/>
          <w:szCs w:val="24"/>
          <w:shd w:val="clear" w:color="auto" w:fill="FFFFFF"/>
          <w:lang w:val="en-US"/>
        </w:rPr>
        <w:lastRenderedPageBreak/>
        <w:t>The main aquatic</w:t>
      </w:r>
      <w:r w:rsidR="00626357" w:rsidRPr="00955EF6">
        <w:rPr>
          <w:rFonts w:asciiTheme="majorBidi" w:eastAsia="Times New Roman" w:hAnsiTheme="majorBidi" w:cstheme="majorBidi"/>
          <w:bCs/>
          <w:iCs/>
          <w:sz w:val="24"/>
          <w:szCs w:val="24"/>
          <w:shd w:val="clear" w:color="auto" w:fill="FFFFFF"/>
          <w:lang w:val="en-US"/>
        </w:rPr>
        <w:t xml:space="preserve"> diseases of concern are the White</w:t>
      </w:r>
      <w:r w:rsidRPr="00955EF6">
        <w:rPr>
          <w:rFonts w:asciiTheme="majorBidi" w:eastAsia="Times New Roman" w:hAnsiTheme="majorBidi" w:cstheme="majorBidi"/>
          <w:bCs/>
          <w:iCs/>
          <w:sz w:val="24"/>
          <w:szCs w:val="24"/>
          <w:shd w:val="clear" w:color="auto" w:fill="FFFFFF"/>
          <w:lang w:val="en-US"/>
        </w:rPr>
        <w:t xml:space="preserve"> spot</w:t>
      </w:r>
      <w:r w:rsidR="00626357" w:rsidRPr="00955EF6">
        <w:rPr>
          <w:rFonts w:asciiTheme="majorBidi" w:eastAsia="Times New Roman" w:hAnsiTheme="majorBidi" w:cstheme="majorBidi"/>
          <w:bCs/>
          <w:iCs/>
          <w:sz w:val="24"/>
          <w:szCs w:val="24"/>
          <w:shd w:val="clear" w:color="auto" w:fill="FFFFFF"/>
          <w:lang w:val="en-US"/>
        </w:rPr>
        <w:t xml:space="preserve"> Syndrom</w:t>
      </w:r>
      <w:r w:rsidR="00956C94" w:rsidRPr="00955EF6">
        <w:rPr>
          <w:rFonts w:asciiTheme="majorBidi" w:eastAsia="Times New Roman" w:hAnsiTheme="majorBidi" w:cstheme="majorBidi"/>
          <w:bCs/>
          <w:iCs/>
          <w:sz w:val="24"/>
          <w:szCs w:val="24"/>
          <w:shd w:val="clear" w:color="auto" w:fill="FFFFFF"/>
          <w:lang w:val="en-US"/>
        </w:rPr>
        <w:t>e</w:t>
      </w:r>
      <w:r w:rsidRPr="00955EF6">
        <w:rPr>
          <w:rFonts w:asciiTheme="majorBidi" w:eastAsia="Times New Roman" w:hAnsiTheme="majorBidi" w:cstheme="majorBidi"/>
          <w:bCs/>
          <w:iCs/>
          <w:sz w:val="24"/>
          <w:szCs w:val="24"/>
          <w:shd w:val="clear" w:color="auto" w:fill="FFFFFF"/>
          <w:lang w:val="en-US"/>
        </w:rPr>
        <w:t xml:space="preserve"> and epizootic ulcerative syndrome. </w:t>
      </w:r>
    </w:p>
    <w:p w:rsidR="00727FCF" w:rsidRPr="00955EF6" w:rsidRDefault="00727FCF" w:rsidP="00955EF6">
      <w:pPr>
        <w:widowControl/>
        <w:tabs>
          <w:tab w:val="left" w:pos="0"/>
        </w:tabs>
        <w:jc w:val="both"/>
        <w:outlineLvl w:val="2"/>
        <w:rPr>
          <w:rFonts w:asciiTheme="majorBidi" w:eastAsia="Times New Roman" w:hAnsiTheme="majorBidi" w:cstheme="majorBidi"/>
          <w:bCs/>
          <w:iCs/>
          <w:sz w:val="24"/>
          <w:szCs w:val="24"/>
          <w:shd w:val="clear" w:color="auto" w:fill="FFFFFF"/>
          <w:lang w:val="en-US"/>
        </w:rPr>
      </w:pPr>
      <w:r w:rsidRPr="00955EF6">
        <w:rPr>
          <w:rFonts w:asciiTheme="majorBidi" w:eastAsia="Times New Roman" w:hAnsiTheme="majorBidi" w:cstheme="majorBidi"/>
          <w:bCs/>
          <w:iCs/>
          <w:sz w:val="24"/>
          <w:szCs w:val="24"/>
          <w:shd w:val="clear" w:color="auto" w:fill="FFFFFF"/>
          <w:lang w:val="en-US"/>
        </w:rPr>
        <w:t xml:space="preserve">The actual occurrence of these diseases or </w:t>
      </w:r>
      <w:r w:rsidR="0008637B" w:rsidRPr="00955EF6">
        <w:rPr>
          <w:rFonts w:asciiTheme="majorBidi" w:eastAsia="Times New Roman" w:hAnsiTheme="majorBidi" w:cstheme="majorBidi"/>
          <w:bCs/>
          <w:iCs/>
          <w:sz w:val="24"/>
          <w:szCs w:val="24"/>
          <w:shd w:val="clear" w:color="auto" w:fill="FFFFFF"/>
          <w:lang w:val="en-US"/>
        </w:rPr>
        <w:t xml:space="preserve">the threats that they pose are </w:t>
      </w:r>
      <w:r w:rsidRPr="00955EF6">
        <w:rPr>
          <w:rFonts w:asciiTheme="majorBidi" w:eastAsia="Times New Roman" w:hAnsiTheme="majorBidi" w:cstheme="majorBidi"/>
          <w:bCs/>
          <w:iCs/>
          <w:sz w:val="24"/>
          <w:szCs w:val="24"/>
          <w:shd w:val="clear" w:color="auto" w:fill="FFFFFF"/>
          <w:lang w:val="en-US"/>
        </w:rPr>
        <w:t>less reflected in the number of immediate notifications made to the OIE. Countries in this region are generally reluctant to consider immediate notifications, arguing that most diseases are endemic</w:t>
      </w:r>
      <w:r w:rsidR="003F3CD4" w:rsidRPr="00955EF6">
        <w:rPr>
          <w:rFonts w:asciiTheme="majorBidi" w:eastAsia="Times New Roman" w:hAnsiTheme="majorBidi" w:cstheme="majorBidi"/>
          <w:bCs/>
          <w:iCs/>
          <w:sz w:val="24"/>
          <w:szCs w:val="24"/>
          <w:shd w:val="clear" w:color="auto" w:fill="FFFFFF"/>
          <w:lang w:val="en-US"/>
        </w:rPr>
        <w:t xml:space="preserve"> and notification might be not well understandable by the trade partners.</w:t>
      </w:r>
      <w:r w:rsidRPr="00955EF6">
        <w:rPr>
          <w:rFonts w:asciiTheme="majorBidi" w:eastAsia="Times New Roman" w:hAnsiTheme="majorBidi" w:cstheme="majorBidi"/>
          <w:bCs/>
          <w:iCs/>
          <w:sz w:val="24"/>
          <w:szCs w:val="24"/>
          <w:shd w:val="clear" w:color="auto" w:fill="FFFFFF"/>
          <w:lang w:val="en-US"/>
        </w:rPr>
        <w:t xml:space="preserve"> </w:t>
      </w:r>
    </w:p>
    <w:p w:rsidR="00727FCF" w:rsidRDefault="00727FCF" w:rsidP="00955EF6">
      <w:pPr>
        <w:widowControl/>
        <w:tabs>
          <w:tab w:val="left" w:pos="0"/>
        </w:tabs>
        <w:jc w:val="both"/>
        <w:outlineLvl w:val="2"/>
        <w:rPr>
          <w:rFonts w:asciiTheme="majorBidi" w:eastAsia="Times New Roman" w:hAnsiTheme="majorBidi" w:cstheme="majorBidi"/>
          <w:bCs/>
          <w:iCs/>
          <w:sz w:val="24"/>
          <w:szCs w:val="24"/>
          <w:shd w:val="clear" w:color="auto" w:fill="FFFFFF"/>
        </w:rPr>
      </w:pPr>
      <w:r w:rsidRPr="00955EF6">
        <w:rPr>
          <w:rFonts w:asciiTheme="majorBidi" w:eastAsia="Times New Roman" w:hAnsiTheme="majorBidi" w:cstheme="majorBidi"/>
          <w:bCs/>
          <w:iCs/>
          <w:sz w:val="24"/>
          <w:szCs w:val="24"/>
          <w:shd w:val="clear" w:color="auto" w:fill="FFFFFF"/>
        </w:rPr>
        <w:t xml:space="preserve">In this regards, the OIE Beirut office stimulated all along the year  and facilitated support to countries for the </w:t>
      </w:r>
      <w:r w:rsidR="003F3CD4" w:rsidRPr="00955EF6">
        <w:rPr>
          <w:rFonts w:asciiTheme="majorBidi" w:eastAsia="Times New Roman" w:hAnsiTheme="majorBidi" w:cstheme="majorBidi"/>
          <w:bCs/>
          <w:iCs/>
          <w:sz w:val="24"/>
          <w:szCs w:val="24"/>
          <w:shd w:val="clear" w:color="auto" w:fill="FFFFFF"/>
        </w:rPr>
        <w:t xml:space="preserve">continuous </w:t>
      </w:r>
      <w:r w:rsidRPr="00955EF6">
        <w:rPr>
          <w:rFonts w:asciiTheme="majorBidi" w:eastAsia="Times New Roman" w:hAnsiTheme="majorBidi" w:cstheme="majorBidi"/>
          <w:bCs/>
          <w:iCs/>
          <w:sz w:val="24"/>
          <w:szCs w:val="24"/>
          <w:shd w:val="clear" w:color="auto" w:fill="FFFFFF"/>
        </w:rPr>
        <w:t>assessment of the co</w:t>
      </w:r>
      <w:r w:rsidR="003F3CD4" w:rsidRPr="00955EF6">
        <w:rPr>
          <w:rFonts w:asciiTheme="majorBidi" w:eastAsia="Times New Roman" w:hAnsiTheme="majorBidi" w:cstheme="majorBidi"/>
          <w:bCs/>
          <w:iCs/>
          <w:sz w:val="24"/>
          <w:szCs w:val="24"/>
          <w:shd w:val="clear" w:color="auto" w:fill="FFFFFF"/>
        </w:rPr>
        <w:t>untries status concerning major diseases such as FMD and</w:t>
      </w:r>
      <w:r w:rsidRPr="00955EF6">
        <w:rPr>
          <w:rFonts w:asciiTheme="majorBidi" w:eastAsia="Times New Roman" w:hAnsiTheme="majorBidi" w:cstheme="majorBidi"/>
          <w:bCs/>
          <w:iCs/>
          <w:sz w:val="24"/>
          <w:szCs w:val="24"/>
          <w:shd w:val="clear" w:color="auto" w:fill="FFFFFF"/>
        </w:rPr>
        <w:t xml:space="preserve"> </w:t>
      </w:r>
      <w:r w:rsidR="003F3CD4" w:rsidRPr="00955EF6">
        <w:rPr>
          <w:rFonts w:asciiTheme="majorBidi" w:eastAsia="Times New Roman" w:hAnsiTheme="majorBidi" w:cstheme="majorBidi"/>
          <w:bCs/>
          <w:iCs/>
          <w:sz w:val="24"/>
          <w:szCs w:val="24"/>
          <w:shd w:val="clear" w:color="auto" w:fill="FFFFFF"/>
        </w:rPr>
        <w:t>PPR, following the guidelines of the relevant International Organisations, in particular the GF TADs meetings.</w:t>
      </w:r>
      <w:r w:rsidR="004407DA">
        <w:rPr>
          <w:rFonts w:asciiTheme="majorBidi" w:eastAsia="Times New Roman" w:hAnsiTheme="majorBidi" w:cstheme="majorBidi"/>
          <w:bCs/>
          <w:iCs/>
          <w:sz w:val="24"/>
          <w:szCs w:val="24"/>
          <w:shd w:val="clear" w:color="auto" w:fill="FFFFFF"/>
        </w:rPr>
        <w:t xml:space="preserve"> The RR ME with the collaboration</w:t>
      </w:r>
    </w:p>
    <w:p w:rsidR="004407DA" w:rsidRDefault="004407DA" w:rsidP="00955EF6">
      <w:pPr>
        <w:widowControl/>
        <w:tabs>
          <w:tab w:val="left" w:pos="0"/>
        </w:tabs>
        <w:jc w:val="both"/>
        <w:outlineLvl w:val="2"/>
        <w:rPr>
          <w:rFonts w:asciiTheme="majorBidi" w:eastAsia="Times New Roman" w:hAnsiTheme="majorBidi" w:cstheme="majorBidi"/>
          <w:bCs/>
          <w:iCs/>
          <w:sz w:val="24"/>
          <w:szCs w:val="24"/>
          <w:shd w:val="clear" w:color="auto" w:fill="FFFFFF"/>
        </w:rPr>
      </w:pPr>
    </w:p>
    <w:p w:rsidR="004407DA" w:rsidRPr="00B44D19" w:rsidRDefault="004407DA" w:rsidP="004407DA">
      <w:pPr>
        <w:pStyle w:val="ListParagraph"/>
        <w:widowControl/>
        <w:numPr>
          <w:ilvl w:val="0"/>
          <w:numId w:val="4"/>
        </w:numPr>
        <w:spacing w:line="276" w:lineRule="auto"/>
        <w:jc w:val="both"/>
        <w:rPr>
          <w:rFonts w:asciiTheme="majorBidi" w:eastAsia="Times New Roman" w:hAnsiTheme="majorBidi" w:cstheme="majorBidi"/>
          <w:b/>
          <w:bCs/>
          <w:sz w:val="24"/>
          <w:szCs w:val="24"/>
          <w:lang w:val="en-US"/>
        </w:rPr>
      </w:pPr>
      <w:r>
        <w:rPr>
          <w:rFonts w:asciiTheme="majorBidi" w:eastAsia="Calibri" w:hAnsiTheme="majorBidi" w:cstheme="majorBidi"/>
          <w:b/>
          <w:bCs/>
          <w:kern w:val="24"/>
          <w:sz w:val="24"/>
          <w:szCs w:val="24"/>
          <w:lang w:val="en-US"/>
        </w:rPr>
        <w:t>The 15</w:t>
      </w:r>
      <w:r w:rsidRPr="00FB461A">
        <w:rPr>
          <w:rFonts w:asciiTheme="majorBidi" w:eastAsia="Calibri" w:hAnsiTheme="majorBidi" w:cstheme="majorBidi"/>
          <w:b/>
          <w:bCs/>
          <w:kern w:val="24"/>
          <w:sz w:val="24"/>
          <w:szCs w:val="24"/>
          <w:vertAlign w:val="superscript"/>
          <w:lang w:val="en-US"/>
        </w:rPr>
        <w:t>th</w:t>
      </w:r>
      <w:r w:rsidRPr="00FB461A">
        <w:rPr>
          <w:rFonts w:asciiTheme="majorBidi" w:eastAsia="Calibri" w:hAnsiTheme="majorBidi" w:cstheme="majorBidi"/>
          <w:b/>
          <w:bCs/>
          <w:kern w:val="24"/>
          <w:sz w:val="24"/>
          <w:szCs w:val="24"/>
          <w:lang w:val="en-US"/>
        </w:rPr>
        <w:t xml:space="preserve"> conference of the OIE regional commission f</w:t>
      </w:r>
      <w:r>
        <w:rPr>
          <w:rFonts w:asciiTheme="majorBidi" w:eastAsia="Calibri" w:hAnsiTheme="majorBidi" w:cstheme="majorBidi"/>
          <w:b/>
          <w:bCs/>
          <w:kern w:val="24"/>
          <w:sz w:val="24"/>
          <w:szCs w:val="24"/>
          <w:lang w:val="en-US"/>
        </w:rPr>
        <w:t xml:space="preserve">or the ME, to be held in November 2019, in Abu Dhabi will be a platform to discuss future activities and to promote initiatives and programs as identified above. </w:t>
      </w:r>
    </w:p>
    <w:p w:rsidR="004407DA" w:rsidRPr="00C82D83" w:rsidRDefault="004407DA" w:rsidP="00C82D83">
      <w:pPr>
        <w:pStyle w:val="ListParagraph"/>
        <w:widowControl/>
        <w:numPr>
          <w:ilvl w:val="0"/>
          <w:numId w:val="4"/>
        </w:numPr>
        <w:tabs>
          <w:tab w:val="left" w:pos="0"/>
        </w:tabs>
        <w:jc w:val="both"/>
        <w:outlineLvl w:val="2"/>
        <w:rPr>
          <w:rFonts w:asciiTheme="majorBidi" w:eastAsia="Times New Roman" w:hAnsiTheme="majorBidi" w:cstheme="majorBidi"/>
          <w:bCs/>
          <w:iCs/>
          <w:sz w:val="24"/>
          <w:szCs w:val="24"/>
          <w:shd w:val="clear" w:color="auto" w:fill="FFFFFF"/>
        </w:rPr>
      </w:pPr>
      <w:r w:rsidRPr="00C82D83">
        <w:rPr>
          <w:rFonts w:asciiTheme="majorBidi" w:eastAsia="Calibri" w:hAnsiTheme="majorBidi" w:cstheme="majorBidi"/>
          <w:b/>
          <w:bCs/>
          <w:kern w:val="24"/>
          <w:sz w:val="24"/>
          <w:szCs w:val="24"/>
          <w:lang w:val="en-US"/>
        </w:rPr>
        <w:t>Back to back with the conference, a seminar on the implantation of OIE standards will be held for delegates and their concerned staff.</w:t>
      </w:r>
    </w:p>
    <w:p w:rsidR="00C82D83" w:rsidRPr="00C82D83" w:rsidRDefault="00C82D83" w:rsidP="00C82D83">
      <w:pPr>
        <w:pStyle w:val="ListParagraph"/>
        <w:widowControl/>
        <w:numPr>
          <w:ilvl w:val="0"/>
          <w:numId w:val="4"/>
        </w:numPr>
        <w:tabs>
          <w:tab w:val="left" w:pos="0"/>
        </w:tabs>
        <w:jc w:val="both"/>
        <w:outlineLvl w:val="2"/>
        <w:rPr>
          <w:rFonts w:asciiTheme="majorBidi" w:eastAsia="Times New Roman" w:hAnsiTheme="majorBidi" w:cstheme="majorBidi"/>
          <w:bCs/>
          <w:iCs/>
          <w:sz w:val="24"/>
          <w:szCs w:val="24"/>
          <w:shd w:val="clear" w:color="auto" w:fill="FFFFFF"/>
        </w:rPr>
      </w:pPr>
      <w:r>
        <w:rPr>
          <w:rFonts w:asciiTheme="majorBidi" w:eastAsia="Calibri" w:hAnsiTheme="majorBidi" w:cstheme="majorBidi"/>
          <w:b/>
          <w:bCs/>
          <w:kern w:val="24"/>
          <w:sz w:val="24"/>
          <w:szCs w:val="24"/>
          <w:lang w:val="en-US"/>
        </w:rPr>
        <w:t xml:space="preserve">As mentioned above, a major task for the RR and SRR, is to encourage and assist countries in the progress in </w:t>
      </w:r>
      <w:r w:rsidR="00B53378">
        <w:rPr>
          <w:rFonts w:asciiTheme="majorBidi" w:eastAsia="Calibri" w:hAnsiTheme="majorBidi" w:cstheme="majorBidi"/>
          <w:b/>
          <w:bCs/>
          <w:kern w:val="24"/>
          <w:sz w:val="24"/>
          <w:szCs w:val="24"/>
          <w:lang w:val="en-US"/>
        </w:rPr>
        <w:t xml:space="preserve">FMD </w:t>
      </w:r>
      <w:r>
        <w:rPr>
          <w:rFonts w:asciiTheme="majorBidi" w:eastAsia="Calibri" w:hAnsiTheme="majorBidi" w:cstheme="majorBidi"/>
          <w:b/>
          <w:bCs/>
          <w:kern w:val="24"/>
          <w:sz w:val="24"/>
          <w:szCs w:val="24"/>
          <w:lang w:val="en-US"/>
        </w:rPr>
        <w:t>PCP pathway in order to submit collectively their dossiers to the OIE for official recognition as soon as possible.</w:t>
      </w:r>
    </w:p>
    <w:p w:rsidR="00C82D83" w:rsidRPr="00C82D83" w:rsidRDefault="00C82D83" w:rsidP="00C82D83">
      <w:pPr>
        <w:pStyle w:val="ListParagraph"/>
        <w:widowControl/>
        <w:tabs>
          <w:tab w:val="left" w:pos="0"/>
        </w:tabs>
        <w:ind w:left="720"/>
        <w:jc w:val="both"/>
        <w:outlineLvl w:val="2"/>
        <w:rPr>
          <w:rFonts w:asciiTheme="majorBidi" w:eastAsia="Times New Roman" w:hAnsiTheme="majorBidi" w:cstheme="majorBidi"/>
          <w:bCs/>
          <w:iCs/>
          <w:sz w:val="24"/>
          <w:szCs w:val="24"/>
          <w:shd w:val="clear" w:color="auto" w:fill="FFFFFF"/>
        </w:rPr>
      </w:pPr>
    </w:p>
    <w:p w:rsidR="002E4AF5" w:rsidRDefault="002E4AF5" w:rsidP="00955EF6">
      <w:pPr>
        <w:widowControl/>
        <w:tabs>
          <w:tab w:val="left" w:pos="0"/>
        </w:tabs>
        <w:jc w:val="both"/>
        <w:outlineLvl w:val="2"/>
        <w:rPr>
          <w:rFonts w:asciiTheme="majorBidi" w:eastAsia="Times New Roman" w:hAnsiTheme="majorBidi" w:cstheme="majorBidi"/>
          <w:bCs/>
          <w:iCs/>
          <w:sz w:val="24"/>
          <w:szCs w:val="24"/>
          <w:shd w:val="clear" w:color="auto" w:fill="FFFFFF"/>
        </w:rPr>
      </w:pPr>
    </w:p>
    <w:p w:rsidR="002E4AF5" w:rsidRPr="00955EF6" w:rsidRDefault="002E4AF5" w:rsidP="002E4AF5">
      <w:pPr>
        <w:pStyle w:val="ListParagraph"/>
        <w:widowControl/>
        <w:tabs>
          <w:tab w:val="left" w:pos="0"/>
          <w:tab w:val="left" w:pos="720"/>
        </w:tabs>
        <w:ind w:left="720"/>
        <w:jc w:val="both"/>
        <w:outlineLvl w:val="2"/>
        <w:rPr>
          <w:rFonts w:asciiTheme="majorBidi" w:eastAsia="Times New Roman" w:hAnsiTheme="majorBidi" w:cstheme="majorBidi"/>
          <w:bCs/>
          <w:iCs/>
          <w:sz w:val="24"/>
          <w:szCs w:val="24"/>
          <w:shd w:val="clear" w:color="auto" w:fill="FFFFFF"/>
        </w:rPr>
      </w:pPr>
    </w:p>
    <w:p w:rsidR="00086426" w:rsidRPr="002E4AF5" w:rsidRDefault="00086426" w:rsidP="002E4AF5">
      <w:pPr>
        <w:pStyle w:val="ListParagraph"/>
        <w:numPr>
          <w:ilvl w:val="2"/>
          <w:numId w:val="31"/>
        </w:numPr>
        <w:tabs>
          <w:tab w:val="left" w:pos="0"/>
          <w:tab w:val="left" w:pos="720"/>
        </w:tabs>
        <w:ind w:left="720"/>
        <w:jc w:val="both"/>
        <w:outlineLvl w:val="2"/>
        <w:rPr>
          <w:rFonts w:asciiTheme="majorBidi" w:eastAsia="Times New Roman" w:hAnsiTheme="majorBidi" w:cstheme="majorBidi"/>
          <w:bCs/>
          <w:iCs/>
          <w:sz w:val="24"/>
          <w:szCs w:val="24"/>
          <w:shd w:val="clear" w:color="auto" w:fill="FFFFFF"/>
          <w:lang w:val="en-US"/>
        </w:rPr>
      </w:pPr>
      <w:r w:rsidRPr="002E4AF5">
        <w:rPr>
          <w:rFonts w:asciiTheme="majorBidi" w:eastAsia="Times New Roman" w:hAnsiTheme="majorBidi" w:cstheme="majorBidi"/>
          <w:b/>
          <w:bCs/>
          <w:iCs/>
          <w:sz w:val="24"/>
          <w:szCs w:val="24"/>
          <w:shd w:val="clear" w:color="auto" w:fill="FFFFFF"/>
          <w:lang w:val="en-US"/>
        </w:rPr>
        <w:t xml:space="preserve">Support for national and regional initiatives by the OIE and by the Tripartite partners (FAO and WHO) on the fight against antimicrobial resistance, including the global database on antimicrobial use </w:t>
      </w:r>
    </w:p>
    <w:p w:rsidR="002E4AF5" w:rsidRDefault="002E4AF5" w:rsidP="002E4AF5">
      <w:pPr>
        <w:tabs>
          <w:tab w:val="left" w:pos="0"/>
          <w:tab w:val="left" w:pos="720"/>
        </w:tabs>
        <w:ind w:left="360"/>
        <w:jc w:val="both"/>
        <w:outlineLvl w:val="2"/>
        <w:rPr>
          <w:rFonts w:asciiTheme="majorBidi" w:eastAsia="Times New Roman" w:hAnsiTheme="majorBidi" w:cstheme="majorBidi"/>
          <w:bCs/>
          <w:iCs/>
          <w:sz w:val="24"/>
          <w:szCs w:val="24"/>
          <w:shd w:val="clear" w:color="auto" w:fill="FFFFFF"/>
          <w:lang w:val="en-US"/>
        </w:rPr>
      </w:pPr>
    </w:p>
    <w:p w:rsidR="00084C59" w:rsidRPr="002E4AF5" w:rsidRDefault="00086426" w:rsidP="002E4AF5">
      <w:pPr>
        <w:tabs>
          <w:tab w:val="left" w:pos="0"/>
          <w:tab w:val="left" w:pos="720"/>
        </w:tabs>
        <w:ind w:left="360"/>
        <w:jc w:val="both"/>
        <w:outlineLvl w:val="2"/>
        <w:rPr>
          <w:rFonts w:asciiTheme="majorBidi" w:eastAsia="Times New Roman" w:hAnsiTheme="majorBidi" w:cstheme="majorBidi"/>
          <w:bCs/>
          <w:iCs/>
          <w:sz w:val="24"/>
          <w:szCs w:val="24"/>
          <w:shd w:val="clear" w:color="auto" w:fill="FFFFFF"/>
          <w:lang w:val="en-US"/>
        </w:rPr>
      </w:pPr>
      <w:r w:rsidRPr="002E4AF5">
        <w:rPr>
          <w:rFonts w:asciiTheme="majorBidi" w:eastAsia="Times New Roman" w:hAnsiTheme="majorBidi" w:cstheme="majorBidi"/>
          <w:bCs/>
          <w:iCs/>
          <w:sz w:val="24"/>
          <w:szCs w:val="24"/>
          <w:shd w:val="clear" w:color="auto" w:fill="FFFFFF"/>
          <w:lang w:val="en-US"/>
        </w:rPr>
        <w:t xml:space="preserve">Achievement of the OIE objective of animal disease control and eradication is threatened by the emergence of resistance of microbes to antimicrobial agents (antimicrobial resistance [AMR]). </w:t>
      </w:r>
    </w:p>
    <w:p w:rsidR="00086426" w:rsidRPr="002E4AF5" w:rsidRDefault="00086426" w:rsidP="002E4AF5">
      <w:pPr>
        <w:tabs>
          <w:tab w:val="left" w:pos="0"/>
          <w:tab w:val="left" w:pos="720"/>
        </w:tabs>
        <w:ind w:left="360"/>
        <w:jc w:val="both"/>
        <w:outlineLvl w:val="2"/>
        <w:rPr>
          <w:rFonts w:asciiTheme="majorBidi" w:eastAsia="Times New Roman" w:hAnsiTheme="majorBidi" w:cstheme="majorBidi"/>
          <w:bCs/>
          <w:iCs/>
          <w:sz w:val="24"/>
          <w:szCs w:val="24"/>
          <w:shd w:val="clear" w:color="auto" w:fill="FFFFFF"/>
          <w:lang w:val="en-US"/>
        </w:rPr>
      </w:pPr>
      <w:r w:rsidRPr="002E4AF5">
        <w:rPr>
          <w:rFonts w:asciiTheme="majorBidi" w:eastAsia="Times New Roman" w:hAnsiTheme="majorBidi" w:cstheme="majorBidi"/>
          <w:bCs/>
          <w:iCs/>
          <w:sz w:val="24"/>
          <w:szCs w:val="24"/>
          <w:shd w:val="clear" w:color="auto" w:fill="FFFFFF"/>
          <w:lang w:val="en-US"/>
        </w:rPr>
        <w:t xml:space="preserve">In the animal health sector, AMR challenges include usage of drugs by untrained personnel, the use of counterfeit drugs and the unnecessary prescription of antimicrobials, even where there are alternatives such as vaccination. </w:t>
      </w:r>
    </w:p>
    <w:p w:rsidR="00086426" w:rsidRPr="002E4AF5" w:rsidRDefault="00086426" w:rsidP="002E4AF5">
      <w:pPr>
        <w:tabs>
          <w:tab w:val="left" w:pos="0"/>
          <w:tab w:val="left" w:pos="720"/>
        </w:tabs>
        <w:ind w:left="360"/>
        <w:jc w:val="both"/>
        <w:outlineLvl w:val="2"/>
        <w:rPr>
          <w:rFonts w:asciiTheme="majorBidi" w:eastAsia="Times New Roman" w:hAnsiTheme="majorBidi" w:cstheme="majorBidi"/>
          <w:bCs/>
          <w:iCs/>
          <w:sz w:val="24"/>
          <w:szCs w:val="24"/>
          <w:shd w:val="clear" w:color="auto" w:fill="FFFFFF"/>
          <w:lang w:val="en-US"/>
        </w:rPr>
      </w:pPr>
      <w:r w:rsidRPr="002E4AF5">
        <w:rPr>
          <w:rFonts w:asciiTheme="majorBidi" w:eastAsia="Times New Roman" w:hAnsiTheme="majorBidi" w:cstheme="majorBidi"/>
          <w:bCs/>
          <w:iCs/>
          <w:sz w:val="24"/>
          <w:szCs w:val="24"/>
          <w:shd w:val="clear" w:color="auto" w:fill="FFFFFF"/>
          <w:lang w:val="en-US"/>
        </w:rPr>
        <w:t xml:space="preserve">The OIE, WHO, FAO and other stakeholders have joined forces under a One Health approach to fight this scourge. </w:t>
      </w:r>
    </w:p>
    <w:p w:rsidR="00086426" w:rsidRDefault="00086426" w:rsidP="002E4AF5">
      <w:pPr>
        <w:widowControl/>
        <w:tabs>
          <w:tab w:val="left" w:pos="0"/>
          <w:tab w:val="left" w:pos="720"/>
        </w:tabs>
        <w:ind w:left="360"/>
        <w:jc w:val="both"/>
        <w:outlineLvl w:val="2"/>
        <w:rPr>
          <w:rFonts w:asciiTheme="majorBidi" w:eastAsia="Times New Roman" w:hAnsiTheme="majorBidi" w:cstheme="majorBidi"/>
          <w:bCs/>
          <w:iCs/>
          <w:sz w:val="24"/>
          <w:szCs w:val="24"/>
          <w:shd w:val="clear" w:color="auto" w:fill="FFFFFF"/>
          <w:lang w:val="en-US"/>
        </w:rPr>
      </w:pPr>
      <w:r w:rsidRPr="002E4AF5">
        <w:rPr>
          <w:rFonts w:asciiTheme="majorBidi" w:eastAsia="Times New Roman" w:hAnsiTheme="majorBidi" w:cstheme="majorBidi"/>
          <w:bCs/>
          <w:iCs/>
          <w:sz w:val="24"/>
          <w:szCs w:val="24"/>
          <w:shd w:val="clear" w:color="auto" w:fill="FFFFFF"/>
          <w:lang w:val="en-US"/>
        </w:rPr>
        <w:t xml:space="preserve">The RR and countries representatives attended the main events </w:t>
      </w:r>
      <w:r w:rsidR="00FA6750" w:rsidRPr="002E4AF5">
        <w:rPr>
          <w:rFonts w:asciiTheme="majorBidi" w:eastAsia="Times New Roman" w:hAnsiTheme="majorBidi" w:cstheme="majorBidi"/>
          <w:bCs/>
          <w:iCs/>
          <w:sz w:val="24"/>
          <w:szCs w:val="24"/>
          <w:shd w:val="clear" w:color="auto" w:fill="FFFFFF"/>
          <w:lang w:val="en-US"/>
        </w:rPr>
        <w:t>organized</w:t>
      </w:r>
      <w:r w:rsidRPr="002E4AF5">
        <w:rPr>
          <w:rFonts w:asciiTheme="majorBidi" w:eastAsia="Times New Roman" w:hAnsiTheme="majorBidi" w:cstheme="majorBidi"/>
          <w:bCs/>
          <w:iCs/>
          <w:sz w:val="24"/>
          <w:szCs w:val="24"/>
          <w:shd w:val="clear" w:color="auto" w:fill="FFFFFF"/>
          <w:lang w:val="en-US"/>
        </w:rPr>
        <w:t xml:space="preserve"> by the OIE on </w:t>
      </w:r>
      <w:r w:rsidRPr="00FA6750">
        <w:rPr>
          <w:rFonts w:asciiTheme="majorBidi" w:eastAsia="Times New Roman" w:hAnsiTheme="majorBidi" w:cstheme="majorBidi"/>
          <w:b/>
          <w:iCs/>
          <w:sz w:val="24"/>
          <w:szCs w:val="24"/>
          <w:shd w:val="clear" w:color="auto" w:fill="FFFFFF"/>
          <w:lang w:val="en-US"/>
        </w:rPr>
        <w:t>AMR</w:t>
      </w:r>
      <w:r w:rsidR="00C82D83">
        <w:rPr>
          <w:rFonts w:asciiTheme="majorBidi" w:eastAsia="Times New Roman" w:hAnsiTheme="majorBidi" w:cstheme="majorBidi"/>
          <w:bCs/>
          <w:iCs/>
          <w:sz w:val="24"/>
          <w:szCs w:val="24"/>
          <w:shd w:val="clear" w:color="auto" w:fill="FFFFFF"/>
          <w:lang w:val="en-US"/>
        </w:rPr>
        <w:t xml:space="preserve">, </w:t>
      </w:r>
      <w:r w:rsidR="00C82D83" w:rsidRPr="00C82D83">
        <w:rPr>
          <w:rFonts w:asciiTheme="majorBidi" w:eastAsia="Times New Roman" w:hAnsiTheme="majorBidi" w:cstheme="majorBidi"/>
          <w:b/>
          <w:iCs/>
          <w:sz w:val="24"/>
          <w:szCs w:val="24"/>
          <w:shd w:val="clear" w:color="auto" w:fill="FFFFFF"/>
          <w:lang w:val="en-US"/>
        </w:rPr>
        <w:t>and the RR and SRR will organize early 2020 the seminar to discuss progress in this field and train focal points of VMP on pharmacovigilance.</w:t>
      </w:r>
    </w:p>
    <w:p w:rsidR="002E4AF5" w:rsidRPr="002E4AF5" w:rsidRDefault="002E4AF5" w:rsidP="002E4AF5">
      <w:pPr>
        <w:widowControl/>
        <w:tabs>
          <w:tab w:val="left" w:pos="0"/>
          <w:tab w:val="left" w:pos="720"/>
        </w:tabs>
        <w:ind w:left="360"/>
        <w:jc w:val="both"/>
        <w:outlineLvl w:val="2"/>
        <w:rPr>
          <w:rFonts w:asciiTheme="majorBidi" w:eastAsia="Times New Roman" w:hAnsiTheme="majorBidi" w:cstheme="majorBidi"/>
          <w:bCs/>
          <w:iCs/>
          <w:sz w:val="24"/>
          <w:szCs w:val="24"/>
          <w:shd w:val="clear" w:color="auto" w:fill="FFFFFF"/>
        </w:rPr>
      </w:pPr>
    </w:p>
    <w:p w:rsidR="002E4AF5" w:rsidRDefault="002E4AF5" w:rsidP="009D4AD1">
      <w:pPr>
        <w:widowControl/>
        <w:tabs>
          <w:tab w:val="left" w:pos="0"/>
        </w:tabs>
        <w:spacing w:after="120"/>
        <w:jc w:val="both"/>
        <w:outlineLvl w:val="2"/>
        <w:rPr>
          <w:rFonts w:asciiTheme="majorBidi" w:eastAsia="Times New Roman" w:hAnsiTheme="majorBidi" w:cstheme="majorBidi"/>
          <w:b/>
          <w:bCs/>
          <w:sz w:val="24"/>
          <w:szCs w:val="24"/>
          <w:shd w:val="clear" w:color="auto" w:fill="FFFFFF"/>
        </w:rPr>
      </w:pPr>
    </w:p>
    <w:p w:rsidR="00C73CAD" w:rsidRPr="002E4AF5" w:rsidRDefault="00903605" w:rsidP="002E4AF5">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2E4AF5">
        <w:rPr>
          <w:rFonts w:asciiTheme="majorBidi" w:eastAsia="Times New Roman" w:hAnsiTheme="majorBidi" w:cstheme="majorBidi"/>
          <w:b/>
          <w:bCs/>
          <w:sz w:val="24"/>
          <w:szCs w:val="24"/>
          <w:shd w:val="clear" w:color="auto" w:fill="FFFFFF"/>
        </w:rPr>
        <w:t xml:space="preserve">Supporting </w:t>
      </w:r>
      <w:r w:rsidR="00EB5159" w:rsidRPr="002E4AF5">
        <w:rPr>
          <w:rFonts w:asciiTheme="majorBidi" w:eastAsia="Times New Roman" w:hAnsiTheme="majorBidi" w:cstheme="majorBidi"/>
          <w:b/>
          <w:bCs/>
          <w:sz w:val="24"/>
          <w:szCs w:val="24"/>
          <w:shd w:val="clear" w:color="auto" w:fill="FFFFFF"/>
        </w:rPr>
        <w:t xml:space="preserve">the OIE Mandate in </w:t>
      </w:r>
      <w:r w:rsidR="00296C6F" w:rsidRPr="002E4AF5">
        <w:rPr>
          <w:rFonts w:asciiTheme="majorBidi" w:eastAsia="Times New Roman" w:hAnsiTheme="majorBidi" w:cstheme="majorBidi"/>
          <w:b/>
          <w:bCs/>
          <w:sz w:val="24"/>
          <w:szCs w:val="24"/>
          <w:shd w:val="clear" w:color="auto" w:fill="FFFFFF"/>
        </w:rPr>
        <w:t>Animal Welfare</w:t>
      </w:r>
    </w:p>
    <w:p w:rsidR="00D814C8" w:rsidRPr="002E4AF5" w:rsidRDefault="00D14F8F" w:rsidP="002E4AF5">
      <w:pPr>
        <w:widowControl/>
        <w:tabs>
          <w:tab w:val="left" w:pos="0"/>
        </w:tabs>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By identifying</w:t>
      </w:r>
      <w:r w:rsidR="00296C6F" w:rsidRPr="002E4AF5">
        <w:rPr>
          <w:rFonts w:asciiTheme="majorBidi" w:eastAsia="Times New Roman" w:hAnsiTheme="majorBidi" w:cstheme="majorBidi"/>
          <w:bCs/>
          <w:iCs/>
          <w:sz w:val="24"/>
          <w:szCs w:val="24"/>
          <w:shd w:val="clear" w:color="auto" w:fill="FFFFFF"/>
        </w:rPr>
        <w:t xml:space="preserve"> opportunities to support member countries </w:t>
      </w:r>
      <w:r w:rsidRPr="002E4AF5">
        <w:rPr>
          <w:rFonts w:asciiTheme="majorBidi" w:eastAsia="Times New Roman" w:hAnsiTheme="majorBidi" w:cstheme="majorBidi"/>
          <w:bCs/>
          <w:iCs/>
          <w:sz w:val="24"/>
          <w:szCs w:val="24"/>
          <w:shd w:val="clear" w:color="auto" w:fill="FFFFFF"/>
        </w:rPr>
        <w:t>in the</w:t>
      </w:r>
      <w:r w:rsidR="00903605" w:rsidRPr="002E4AF5">
        <w:rPr>
          <w:rFonts w:asciiTheme="majorBidi" w:eastAsia="Times New Roman" w:hAnsiTheme="majorBidi" w:cstheme="majorBidi"/>
          <w:bCs/>
          <w:iCs/>
          <w:sz w:val="24"/>
          <w:szCs w:val="24"/>
          <w:shd w:val="clear" w:color="auto" w:fill="FFFFFF"/>
        </w:rPr>
        <w:t xml:space="preserve"> implementation of </w:t>
      </w:r>
      <w:r w:rsidRPr="002E4AF5">
        <w:rPr>
          <w:rFonts w:asciiTheme="majorBidi" w:eastAsia="Times New Roman" w:hAnsiTheme="majorBidi" w:cstheme="majorBidi"/>
          <w:bCs/>
          <w:iCs/>
          <w:sz w:val="24"/>
          <w:szCs w:val="24"/>
          <w:shd w:val="clear" w:color="auto" w:fill="FFFFFF"/>
        </w:rPr>
        <w:t xml:space="preserve">the </w:t>
      </w:r>
      <w:r w:rsidR="00903605" w:rsidRPr="002E4AF5">
        <w:rPr>
          <w:rFonts w:asciiTheme="majorBidi" w:eastAsia="Times New Roman" w:hAnsiTheme="majorBidi" w:cstheme="majorBidi"/>
          <w:bCs/>
          <w:iCs/>
          <w:sz w:val="24"/>
          <w:szCs w:val="24"/>
          <w:shd w:val="clear" w:color="auto" w:fill="FFFFFF"/>
        </w:rPr>
        <w:t>Re</w:t>
      </w:r>
      <w:r w:rsidR="004E0C3F" w:rsidRPr="002E4AF5">
        <w:rPr>
          <w:rFonts w:asciiTheme="majorBidi" w:eastAsia="Times New Roman" w:hAnsiTheme="majorBidi" w:cstheme="majorBidi"/>
          <w:bCs/>
          <w:iCs/>
          <w:sz w:val="24"/>
          <w:szCs w:val="24"/>
          <w:shd w:val="clear" w:color="auto" w:fill="FFFFFF"/>
        </w:rPr>
        <w:t>gional Animal Welfare Strategy</w:t>
      </w:r>
      <w:r w:rsidR="00903605" w:rsidRPr="002E4AF5">
        <w:rPr>
          <w:rFonts w:asciiTheme="majorBidi" w:eastAsia="Times New Roman" w:hAnsiTheme="majorBidi" w:cstheme="majorBidi"/>
          <w:bCs/>
          <w:iCs/>
          <w:sz w:val="24"/>
          <w:szCs w:val="24"/>
          <w:shd w:val="clear" w:color="auto" w:fill="FFFFFF"/>
        </w:rPr>
        <w:t>.</w:t>
      </w:r>
    </w:p>
    <w:p w:rsidR="002E4AF5" w:rsidRDefault="002E4AF5" w:rsidP="002E4AF5">
      <w:pPr>
        <w:widowControl/>
        <w:tabs>
          <w:tab w:val="left" w:pos="0"/>
        </w:tabs>
        <w:jc w:val="both"/>
        <w:outlineLvl w:val="2"/>
        <w:rPr>
          <w:rFonts w:asciiTheme="majorBidi" w:eastAsia="Times New Roman" w:hAnsiTheme="majorBidi" w:cstheme="majorBidi"/>
          <w:b/>
          <w:iCs/>
          <w:sz w:val="24"/>
          <w:szCs w:val="24"/>
          <w:shd w:val="clear" w:color="auto" w:fill="FFFFFF"/>
        </w:rPr>
      </w:pPr>
    </w:p>
    <w:p w:rsidR="005A5196" w:rsidRPr="002E4AF5" w:rsidRDefault="00D14F8F" w:rsidP="002E4AF5">
      <w:pPr>
        <w:widowControl/>
        <w:tabs>
          <w:tab w:val="left" w:pos="0"/>
        </w:tabs>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 xml:space="preserve">A regional Advisory Group has been formed to promote and follow up in 2017. The strategy is based </w:t>
      </w:r>
      <w:r w:rsidR="008E46A9" w:rsidRPr="002E4AF5">
        <w:rPr>
          <w:rFonts w:asciiTheme="majorBidi" w:eastAsia="Times New Roman" w:hAnsiTheme="majorBidi" w:cstheme="majorBidi"/>
          <w:bCs/>
          <w:iCs/>
          <w:sz w:val="24"/>
          <w:szCs w:val="24"/>
          <w:shd w:val="clear" w:color="auto" w:fill="FFFFFF"/>
        </w:rPr>
        <w:t xml:space="preserve">mainly </w:t>
      </w:r>
      <w:r w:rsidRPr="002E4AF5">
        <w:rPr>
          <w:rFonts w:asciiTheme="majorBidi" w:eastAsia="Times New Roman" w:hAnsiTheme="majorBidi" w:cstheme="majorBidi"/>
          <w:bCs/>
          <w:iCs/>
          <w:sz w:val="24"/>
          <w:szCs w:val="24"/>
          <w:shd w:val="clear" w:color="auto" w:fill="FFFFFF"/>
        </w:rPr>
        <w:t>on the OIE code chapters on transportation</w:t>
      </w:r>
      <w:r w:rsidR="008E46A9" w:rsidRPr="002E4AF5">
        <w:rPr>
          <w:rFonts w:asciiTheme="majorBidi" w:eastAsia="Times New Roman" w:hAnsiTheme="majorBidi" w:cstheme="majorBidi"/>
          <w:bCs/>
          <w:iCs/>
          <w:sz w:val="24"/>
          <w:szCs w:val="24"/>
          <w:shd w:val="clear" w:color="auto" w:fill="FFFFFF"/>
        </w:rPr>
        <w:t xml:space="preserve"> by land and by sea</w:t>
      </w:r>
      <w:r w:rsidRPr="002E4AF5">
        <w:rPr>
          <w:rFonts w:asciiTheme="majorBidi" w:eastAsia="Times New Roman" w:hAnsiTheme="majorBidi" w:cstheme="majorBidi"/>
          <w:bCs/>
          <w:iCs/>
          <w:sz w:val="24"/>
          <w:szCs w:val="24"/>
          <w:shd w:val="clear" w:color="auto" w:fill="FFFFFF"/>
        </w:rPr>
        <w:t xml:space="preserve">, </w:t>
      </w:r>
      <w:r w:rsidR="008E46A9" w:rsidRPr="002E4AF5">
        <w:rPr>
          <w:rFonts w:asciiTheme="majorBidi" w:eastAsia="Times New Roman" w:hAnsiTheme="majorBidi" w:cstheme="majorBidi"/>
          <w:bCs/>
          <w:iCs/>
          <w:sz w:val="24"/>
          <w:szCs w:val="24"/>
          <w:shd w:val="clear" w:color="auto" w:fill="FFFFFF"/>
        </w:rPr>
        <w:t xml:space="preserve">transportation to </w:t>
      </w:r>
      <w:r w:rsidRPr="002E4AF5">
        <w:rPr>
          <w:rFonts w:asciiTheme="majorBidi" w:eastAsia="Times New Roman" w:hAnsiTheme="majorBidi" w:cstheme="majorBidi"/>
          <w:bCs/>
          <w:iCs/>
          <w:sz w:val="24"/>
          <w:szCs w:val="24"/>
          <w:shd w:val="clear" w:color="auto" w:fill="FFFFFF"/>
        </w:rPr>
        <w:t xml:space="preserve">slaughter and </w:t>
      </w:r>
      <w:r w:rsidR="008E46A9" w:rsidRPr="002E4AF5">
        <w:rPr>
          <w:rFonts w:asciiTheme="majorBidi" w:eastAsia="Times New Roman" w:hAnsiTheme="majorBidi" w:cstheme="majorBidi"/>
          <w:bCs/>
          <w:iCs/>
          <w:sz w:val="24"/>
          <w:szCs w:val="24"/>
          <w:shd w:val="clear" w:color="auto" w:fill="FFFFFF"/>
        </w:rPr>
        <w:t xml:space="preserve">the </w:t>
      </w:r>
      <w:r w:rsidRPr="002E4AF5">
        <w:rPr>
          <w:rFonts w:asciiTheme="majorBidi" w:eastAsia="Times New Roman" w:hAnsiTheme="majorBidi" w:cstheme="majorBidi"/>
          <w:bCs/>
          <w:iCs/>
          <w:sz w:val="24"/>
          <w:szCs w:val="24"/>
          <w:shd w:val="clear" w:color="auto" w:fill="FFFFFF"/>
        </w:rPr>
        <w:t xml:space="preserve">stray </w:t>
      </w:r>
      <w:r w:rsidR="008E46A9" w:rsidRPr="002E4AF5">
        <w:rPr>
          <w:rFonts w:asciiTheme="majorBidi" w:eastAsia="Times New Roman" w:hAnsiTheme="majorBidi" w:cstheme="majorBidi"/>
          <w:bCs/>
          <w:iCs/>
          <w:sz w:val="24"/>
          <w:szCs w:val="24"/>
          <w:shd w:val="clear" w:color="auto" w:fill="FFFFFF"/>
        </w:rPr>
        <w:t>dog’s</w:t>
      </w:r>
      <w:r w:rsidRPr="002E4AF5">
        <w:rPr>
          <w:rFonts w:asciiTheme="majorBidi" w:eastAsia="Times New Roman" w:hAnsiTheme="majorBidi" w:cstheme="majorBidi"/>
          <w:bCs/>
          <w:iCs/>
          <w:sz w:val="24"/>
          <w:szCs w:val="24"/>
          <w:shd w:val="clear" w:color="auto" w:fill="FFFFFF"/>
        </w:rPr>
        <w:t xml:space="preserve"> control.</w:t>
      </w:r>
    </w:p>
    <w:p w:rsidR="002E4AF5" w:rsidRPr="002E4AF5" w:rsidRDefault="002E4AF5" w:rsidP="002E4AF5">
      <w:pPr>
        <w:widowControl/>
        <w:tabs>
          <w:tab w:val="left" w:pos="0"/>
        </w:tabs>
        <w:jc w:val="both"/>
        <w:outlineLvl w:val="2"/>
        <w:rPr>
          <w:rFonts w:asciiTheme="majorBidi" w:eastAsia="Times New Roman" w:hAnsiTheme="majorBidi" w:cstheme="majorBidi"/>
          <w:bCs/>
          <w:iCs/>
          <w:sz w:val="24"/>
          <w:szCs w:val="24"/>
          <w:shd w:val="clear" w:color="auto" w:fill="FFFFFF"/>
        </w:rPr>
      </w:pPr>
    </w:p>
    <w:p w:rsidR="00504B3B" w:rsidRPr="00504B3B" w:rsidRDefault="00C7004D" w:rsidP="00504B3B">
      <w:pPr>
        <w:shd w:val="clear" w:color="auto" w:fill="FFFFFF"/>
        <w:jc w:val="both"/>
      </w:pPr>
      <w:r w:rsidRPr="00615FC6">
        <w:rPr>
          <w:rFonts w:asciiTheme="majorBidi" w:eastAsia="Times New Roman" w:hAnsiTheme="majorBidi" w:cstheme="majorBidi"/>
          <w:b/>
          <w:iCs/>
          <w:sz w:val="24"/>
          <w:szCs w:val="24"/>
          <w:shd w:val="clear" w:color="auto" w:fill="FFFFFF"/>
        </w:rPr>
        <w:t>A roadmap for the implementation of standards on Transport by land and by sea, from the origin to destination, is prepar</w:t>
      </w:r>
      <w:r w:rsidR="009C251F" w:rsidRPr="00615FC6">
        <w:rPr>
          <w:rFonts w:asciiTheme="majorBidi" w:eastAsia="Times New Roman" w:hAnsiTheme="majorBidi" w:cstheme="majorBidi"/>
          <w:b/>
          <w:iCs/>
          <w:sz w:val="24"/>
          <w:szCs w:val="24"/>
          <w:shd w:val="clear" w:color="auto" w:fill="FFFFFF"/>
        </w:rPr>
        <w:t xml:space="preserve">ed </w:t>
      </w:r>
      <w:r w:rsidRPr="00615FC6">
        <w:rPr>
          <w:rFonts w:asciiTheme="majorBidi" w:eastAsia="Times New Roman" w:hAnsiTheme="majorBidi" w:cstheme="majorBidi"/>
          <w:b/>
          <w:iCs/>
          <w:sz w:val="24"/>
          <w:szCs w:val="24"/>
          <w:shd w:val="clear" w:color="auto" w:fill="FFFFFF"/>
        </w:rPr>
        <w:t xml:space="preserve">jointly with SRR Brussels and </w:t>
      </w:r>
      <w:r w:rsidR="009C251F" w:rsidRPr="00615FC6">
        <w:rPr>
          <w:rFonts w:asciiTheme="majorBidi" w:eastAsia="Times New Roman" w:hAnsiTheme="majorBidi" w:cstheme="majorBidi"/>
          <w:b/>
          <w:iCs/>
          <w:sz w:val="24"/>
          <w:szCs w:val="24"/>
          <w:shd w:val="clear" w:color="auto" w:fill="FFFFFF"/>
        </w:rPr>
        <w:t xml:space="preserve">the </w:t>
      </w:r>
      <w:r w:rsidRPr="00615FC6">
        <w:rPr>
          <w:rFonts w:asciiTheme="majorBidi" w:eastAsia="Times New Roman" w:hAnsiTheme="majorBidi" w:cstheme="majorBidi"/>
          <w:b/>
          <w:iCs/>
          <w:sz w:val="24"/>
          <w:szCs w:val="24"/>
          <w:shd w:val="clear" w:color="auto" w:fill="FFFFFF"/>
        </w:rPr>
        <w:t xml:space="preserve">HQ. The modules </w:t>
      </w:r>
      <w:r w:rsidR="00504B3B">
        <w:rPr>
          <w:rFonts w:asciiTheme="majorBidi" w:eastAsia="Times New Roman" w:hAnsiTheme="majorBidi" w:cstheme="majorBidi"/>
          <w:b/>
          <w:iCs/>
          <w:sz w:val="24"/>
          <w:szCs w:val="24"/>
          <w:shd w:val="clear" w:color="auto" w:fill="FFFFFF"/>
        </w:rPr>
        <w:t>were</w:t>
      </w:r>
      <w:r w:rsidR="008E46A9" w:rsidRPr="00615FC6">
        <w:rPr>
          <w:rFonts w:asciiTheme="majorBidi" w:eastAsia="Times New Roman" w:hAnsiTheme="majorBidi" w:cstheme="majorBidi"/>
          <w:b/>
          <w:iCs/>
          <w:sz w:val="24"/>
          <w:szCs w:val="24"/>
          <w:shd w:val="clear" w:color="auto" w:fill="FFFFFF"/>
        </w:rPr>
        <w:t xml:space="preserve"> presented in a cycle of working sessions, involving six countries in the region</w:t>
      </w:r>
      <w:r w:rsidR="00504B3B">
        <w:rPr>
          <w:rFonts w:asciiTheme="majorBidi" w:eastAsia="Times New Roman" w:hAnsiTheme="majorBidi" w:cstheme="majorBidi"/>
          <w:b/>
          <w:iCs/>
          <w:sz w:val="24"/>
          <w:szCs w:val="24"/>
          <w:shd w:val="clear" w:color="auto" w:fill="FFFFFF"/>
        </w:rPr>
        <w:t xml:space="preserve"> in  2018, and</w:t>
      </w:r>
      <w:r w:rsidR="006C7933" w:rsidRPr="006C7933">
        <w:t xml:space="preserve"> </w:t>
      </w:r>
      <w:r w:rsidR="00504B3B" w:rsidRPr="00504B3B">
        <w:rPr>
          <w:rFonts w:asciiTheme="majorBidi" w:eastAsia="Calibri" w:hAnsiTheme="majorBidi" w:cstheme="majorBidi"/>
          <w:b/>
          <w:bCs/>
          <w:kern w:val="24"/>
          <w:sz w:val="24"/>
          <w:szCs w:val="24"/>
          <w:lang w:val="en-US"/>
        </w:rPr>
        <w:t xml:space="preserve">3 </w:t>
      </w:r>
      <w:r w:rsidR="00504B3B">
        <w:rPr>
          <w:rFonts w:asciiTheme="majorBidi" w:eastAsia="Calibri" w:hAnsiTheme="majorBidi" w:cstheme="majorBidi"/>
          <w:b/>
          <w:bCs/>
          <w:kern w:val="24"/>
          <w:sz w:val="24"/>
          <w:szCs w:val="24"/>
          <w:lang w:val="en-US"/>
        </w:rPr>
        <w:t xml:space="preserve">other </w:t>
      </w:r>
      <w:r w:rsidR="00504B3B" w:rsidRPr="00504B3B">
        <w:rPr>
          <w:rFonts w:asciiTheme="majorBidi" w:eastAsia="Calibri" w:hAnsiTheme="majorBidi" w:cstheme="majorBidi"/>
          <w:b/>
          <w:bCs/>
          <w:kern w:val="24"/>
          <w:sz w:val="24"/>
          <w:szCs w:val="24"/>
          <w:lang w:val="en-US"/>
        </w:rPr>
        <w:t>training the trainers sessions on animal welfare during transport by land and by sea have been held successfully in Muscat Om</w:t>
      </w:r>
      <w:r w:rsidR="00504B3B">
        <w:rPr>
          <w:rFonts w:asciiTheme="majorBidi" w:eastAsia="Calibri" w:hAnsiTheme="majorBidi" w:cstheme="majorBidi"/>
          <w:b/>
          <w:bCs/>
          <w:kern w:val="24"/>
          <w:sz w:val="24"/>
          <w:szCs w:val="24"/>
          <w:lang w:val="en-US"/>
        </w:rPr>
        <w:t>an in 2019.</w:t>
      </w:r>
    </w:p>
    <w:p w:rsidR="00504B3B" w:rsidRDefault="00504B3B" w:rsidP="00504B3B">
      <w:pPr>
        <w:shd w:val="clear" w:color="auto" w:fill="FFFFFF"/>
        <w:jc w:val="both"/>
      </w:pPr>
      <w:r>
        <w:rPr>
          <w:rFonts w:asciiTheme="majorBidi" w:eastAsia="Calibri" w:hAnsiTheme="majorBidi" w:cstheme="majorBidi"/>
          <w:b/>
          <w:bCs/>
          <w:kern w:val="24"/>
          <w:sz w:val="24"/>
          <w:szCs w:val="24"/>
          <w:lang w:val="en-US"/>
        </w:rPr>
        <w:lastRenderedPageBreak/>
        <w:t>A seminar on animal welfare</w:t>
      </w:r>
      <w:r w:rsidR="00353860">
        <w:rPr>
          <w:rFonts w:asciiTheme="majorBidi" w:eastAsia="Calibri" w:hAnsiTheme="majorBidi" w:cstheme="majorBidi"/>
          <w:b/>
          <w:bCs/>
          <w:kern w:val="24"/>
          <w:sz w:val="24"/>
          <w:szCs w:val="24"/>
          <w:lang w:val="en-US"/>
        </w:rPr>
        <w:t xml:space="preserve"> in transport</w:t>
      </w:r>
      <w:r>
        <w:rPr>
          <w:rFonts w:asciiTheme="majorBidi" w:eastAsia="Calibri" w:hAnsiTheme="majorBidi" w:cstheme="majorBidi"/>
          <w:b/>
          <w:bCs/>
          <w:kern w:val="24"/>
          <w:sz w:val="24"/>
          <w:szCs w:val="24"/>
          <w:lang w:val="en-US"/>
        </w:rPr>
        <w:t xml:space="preserve"> “Who</w:t>
      </w:r>
      <w:r w:rsidR="00353860">
        <w:rPr>
          <w:rFonts w:asciiTheme="majorBidi" w:eastAsia="Calibri" w:hAnsiTheme="majorBidi" w:cstheme="majorBidi"/>
          <w:b/>
          <w:bCs/>
          <w:kern w:val="24"/>
          <w:sz w:val="24"/>
          <w:szCs w:val="24"/>
          <w:lang w:val="en-US"/>
        </w:rPr>
        <w:t>le Journey Scenario” in middle east will be held</w:t>
      </w:r>
      <w:r>
        <w:rPr>
          <w:rFonts w:asciiTheme="majorBidi" w:eastAsia="Calibri" w:hAnsiTheme="majorBidi" w:cstheme="majorBidi"/>
          <w:b/>
          <w:bCs/>
          <w:kern w:val="24"/>
          <w:sz w:val="24"/>
          <w:szCs w:val="24"/>
          <w:lang w:val="en-US"/>
        </w:rPr>
        <w:t xml:space="preserve"> in November 2019 and </w:t>
      </w:r>
      <w:r w:rsidR="00353860">
        <w:rPr>
          <w:rFonts w:asciiTheme="majorBidi" w:eastAsia="Calibri" w:hAnsiTheme="majorBidi" w:cstheme="majorBidi"/>
          <w:b/>
          <w:bCs/>
          <w:kern w:val="24"/>
          <w:sz w:val="24"/>
          <w:szCs w:val="24"/>
          <w:lang w:val="en-US"/>
        </w:rPr>
        <w:t xml:space="preserve">be followed by </w:t>
      </w:r>
      <w:r>
        <w:rPr>
          <w:rFonts w:asciiTheme="majorBidi" w:eastAsia="Calibri" w:hAnsiTheme="majorBidi" w:cstheme="majorBidi"/>
          <w:b/>
          <w:bCs/>
          <w:kern w:val="24"/>
          <w:sz w:val="24"/>
          <w:szCs w:val="24"/>
          <w:lang w:val="en-US"/>
        </w:rPr>
        <w:t>another in 2020 with the support of the EU agencies.</w:t>
      </w:r>
    </w:p>
    <w:p w:rsidR="006C7933" w:rsidRDefault="006C7933" w:rsidP="006C7933">
      <w:pPr>
        <w:shd w:val="clear" w:color="auto" w:fill="FFFFFF"/>
        <w:jc w:val="both"/>
      </w:pPr>
    </w:p>
    <w:p w:rsidR="006C7933" w:rsidRPr="006C7933" w:rsidRDefault="006C7933" w:rsidP="006C7933">
      <w:pPr>
        <w:shd w:val="clear" w:color="auto" w:fill="FFFFFF"/>
        <w:jc w:val="both"/>
        <w:rPr>
          <w:sz w:val="24"/>
          <w:szCs w:val="24"/>
          <w:rtl/>
        </w:rPr>
      </w:pPr>
      <w:r w:rsidRPr="006C7933">
        <w:rPr>
          <w:sz w:val="24"/>
          <w:szCs w:val="24"/>
        </w:rPr>
        <w:t>The aim of training programme is to improve welfare of farm animals prior to and during long distance transport in selected eligible member countries by the tailored, training-the-trainers programme developed to support implementation of the OIE animal welfare standards.</w:t>
      </w:r>
    </w:p>
    <w:p w:rsidR="006C7933" w:rsidRPr="006C7933" w:rsidRDefault="006C7933" w:rsidP="006C7933">
      <w:pPr>
        <w:shd w:val="clear" w:color="auto" w:fill="FFFFFF"/>
        <w:jc w:val="both"/>
        <w:rPr>
          <w:color w:val="222222"/>
          <w:sz w:val="24"/>
          <w:szCs w:val="24"/>
        </w:rPr>
      </w:pPr>
      <w:r w:rsidRPr="006C7933">
        <w:rPr>
          <w:color w:val="222222"/>
          <w:sz w:val="24"/>
          <w:szCs w:val="24"/>
        </w:rPr>
        <w:t>Training materials cover the welfare of the animals mostly in relation to long distance transport, but also could be applied for short distance transport. The materials address the welfare of cattle, sheep, horses and poultry during transport with focus on animals transported for slaughter.</w:t>
      </w:r>
    </w:p>
    <w:p w:rsidR="002E4AF5" w:rsidRPr="006C7933" w:rsidRDefault="002E4AF5" w:rsidP="006C7933">
      <w:pPr>
        <w:widowControl/>
        <w:tabs>
          <w:tab w:val="left" w:pos="0"/>
        </w:tabs>
        <w:jc w:val="both"/>
        <w:outlineLvl w:val="2"/>
        <w:rPr>
          <w:rFonts w:asciiTheme="majorBidi" w:eastAsia="Times New Roman" w:hAnsiTheme="majorBidi" w:cstheme="majorBidi"/>
          <w:b/>
          <w:iCs/>
          <w:sz w:val="24"/>
          <w:szCs w:val="24"/>
          <w:shd w:val="clear" w:color="auto" w:fill="FFFFFF"/>
        </w:rPr>
      </w:pPr>
    </w:p>
    <w:p w:rsidR="00D14F8F" w:rsidRPr="002E4AF5" w:rsidRDefault="00D14F8F" w:rsidP="002E4AF5">
      <w:pPr>
        <w:widowControl/>
        <w:tabs>
          <w:tab w:val="left" w:pos="0"/>
        </w:tabs>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Countries in the region started to develop na</w:t>
      </w:r>
      <w:r w:rsidR="00086426" w:rsidRPr="002E4AF5">
        <w:rPr>
          <w:rFonts w:asciiTheme="majorBidi" w:eastAsia="Times New Roman" w:hAnsiTheme="majorBidi" w:cstheme="majorBidi"/>
          <w:bCs/>
          <w:iCs/>
          <w:sz w:val="24"/>
          <w:szCs w:val="24"/>
          <w:shd w:val="clear" w:color="auto" w:fill="FFFFFF"/>
        </w:rPr>
        <w:t xml:space="preserve">tional strategies in compliance with OIE standards </w:t>
      </w:r>
      <w:r w:rsidR="00D814C8" w:rsidRPr="002E4AF5">
        <w:rPr>
          <w:rFonts w:asciiTheme="majorBidi" w:eastAsia="Times New Roman" w:hAnsiTheme="majorBidi" w:cstheme="majorBidi"/>
          <w:bCs/>
          <w:iCs/>
          <w:sz w:val="24"/>
          <w:szCs w:val="24"/>
          <w:shd w:val="clear" w:color="auto" w:fill="FFFFFF"/>
        </w:rPr>
        <w:t>(</w:t>
      </w:r>
      <w:r w:rsidR="00086426" w:rsidRPr="002E4AF5">
        <w:rPr>
          <w:rFonts w:asciiTheme="majorBidi" w:eastAsia="Times New Roman" w:hAnsiTheme="majorBidi" w:cstheme="majorBidi"/>
          <w:bCs/>
          <w:iCs/>
          <w:sz w:val="24"/>
          <w:szCs w:val="24"/>
          <w:shd w:val="clear" w:color="auto" w:fill="FFFFFF"/>
        </w:rPr>
        <w:t xml:space="preserve">Lebanon and </w:t>
      </w:r>
      <w:r w:rsidR="00D814C8" w:rsidRPr="002E4AF5">
        <w:rPr>
          <w:rFonts w:asciiTheme="majorBidi" w:eastAsia="Times New Roman" w:hAnsiTheme="majorBidi" w:cstheme="majorBidi"/>
          <w:bCs/>
          <w:iCs/>
          <w:sz w:val="24"/>
          <w:szCs w:val="24"/>
          <w:shd w:val="clear" w:color="auto" w:fill="FFFFFF"/>
        </w:rPr>
        <w:t>UAE)</w:t>
      </w:r>
      <w:r w:rsidR="00086426" w:rsidRPr="002E4AF5">
        <w:rPr>
          <w:rFonts w:asciiTheme="majorBidi" w:eastAsia="Times New Roman" w:hAnsiTheme="majorBidi" w:cstheme="majorBidi"/>
          <w:bCs/>
          <w:iCs/>
          <w:sz w:val="24"/>
          <w:szCs w:val="24"/>
          <w:shd w:val="clear" w:color="auto" w:fill="FFFFFF"/>
        </w:rPr>
        <w:t>.</w:t>
      </w:r>
    </w:p>
    <w:p w:rsidR="002E4AF5" w:rsidRDefault="002E4AF5" w:rsidP="00B030C5">
      <w:pPr>
        <w:widowControl/>
        <w:tabs>
          <w:tab w:val="left" w:pos="0"/>
        </w:tabs>
        <w:jc w:val="both"/>
        <w:outlineLvl w:val="2"/>
        <w:rPr>
          <w:rFonts w:asciiTheme="majorBidi" w:eastAsia="Times New Roman" w:hAnsiTheme="majorBidi" w:cstheme="majorBidi"/>
          <w:b/>
          <w:bCs/>
          <w:sz w:val="24"/>
          <w:szCs w:val="24"/>
          <w:shd w:val="clear" w:color="auto" w:fill="FFFFFF"/>
        </w:rPr>
      </w:pPr>
    </w:p>
    <w:p w:rsidR="00B72BC5" w:rsidRPr="002E4AF5" w:rsidRDefault="002E4AF5" w:rsidP="002E4AF5">
      <w:pPr>
        <w:pStyle w:val="ListParagraph"/>
        <w:numPr>
          <w:ilvl w:val="1"/>
          <w:numId w:val="31"/>
        </w:numPr>
        <w:ind w:hanging="720"/>
        <w:jc w:val="both"/>
        <w:rPr>
          <w:rFonts w:asciiTheme="majorBidi" w:hAnsiTheme="majorBidi" w:cstheme="majorBidi"/>
          <w:b/>
          <w:bCs/>
          <w:smallCaps/>
          <w:sz w:val="24"/>
          <w:szCs w:val="24"/>
          <w:shd w:val="clear" w:color="auto" w:fill="FFFFFF"/>
        </w:rPr>
      </w:pPr>
      <w:r w:rsidRPr="002E4AF5">
        <w:rPr>
          <w:rFonts w:asciiTheme="majorBidi" w:hAnsiTheme="majorBidi" w:cstheme="majorBidi"/>
          <w:b/>
          <w:bCs/>
          <w:smallCaps/>
          <w:sz w:val="24"/>
          <w:szCs w:val="24"/>
          <w:shd w:val="clear" w:color="auto" w:fill="FFFFFF"/>
        </w:rPr>
        <w:t xml:space="preserve">Strategic Objective 2: Establishing Trust Through Transparency And Communication </w:t>
      </w:r>
    </w:p>
    <w:p w:rsidR="002B6F84" w:rsidRPr="00955EF6" w:rsidRDefault="002B6F84" w:rsidP="009D4AD1">
      <w:pPr>
        <w:widowControl/>
        <w:tabs>
          <w:tab w:val="left" w:pos="0"/>
        </w:tabs>
        <w:spacing w:after="120"/>
        <w:jc w:val="both"/>
        <w:outlineLvl w:val="2"/>
        <w:rPr>
          <w:rFonts w:asciiTheme="majorBidi" w:eastAsia="Times New Roman" w:hAnsiTheme="majorBidi" w:cstheme="majorBidi"/>
          <w:bCs/>
          <w:i/>
          <w:sz w:val="24"/>
          <w:szCs w:val="24"/>
          <w:shd w:val="clear" w:color="auto" w:fill="FFFFFF"/>
        </w:rPr>
      </w:pPr>
    </w:p>
    <w:p w:rsidR="00AD697A" w:rsidRPr="002E4AF5" w:rsidRDefault="00EB5159" w:rsidP="002E4AF5">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2E4AF5">
        <w:rPr>
          <w:rFonts w:asciiTheme="majorBidi" w:eastAsia="Times New Roman" w:hAnsiTheme="majorBidi" w:cstheme="majorBidi"/>
          <w:b/>
          <w:bCs/>
          <w:sz w:val="24"/>
          <w:szCs w:val="24"/>
          <w:shd w:val="clear" w:color="auto" w:fill="FFFFFF"/>
        </w:rPr>
        <w:t>Supporting the OIE Mandate in International Disease Transparency and Reporting</w:t>
      </w:r>
      <w:r w:rsidR="00D814C8" w:rsidRPr="002E4AF5">
        <w:rPr>
          <w:rFonts w:asciiTheme="majorBidi" w:eastAsia="Times New Roman" w:hAnsiTheme="majorBidi" w:cstheme="majorBidi"/>
          <w:b/>
          <w:bCs/>
          <w:sz w:val="24"/>
          <w:szCs w:val="24"/>
          <w:shd w:val="clear" w:color="auto" w:fill="FFFFFF"/>
        </w:rPr>
        <w:t>:</w:t>
      </w:r>
    </w:p>
    <w:p w:rsidR="00EB5159" w:rsidRPr="00955EF6" w:rsidRDefault="00D814C8" w:rsidP="00AD697A">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955EF6">
        <w:rPr>
          <w:rFonts w:asciiTheme="majorBidi" w:eastAsia="Times New Roman" w:hAnsiTheme="majorBidi" w:cstheme="majorBidi"/>
          <w:sz w:val="24"/>
          <w:szCs w:val="24"/>
          <w:shd w:val="clear" w:color="auto" w:fill="FFFFFF"/>
        </w:rPr>
        <w:t>The RR</w:t>
      </w:r>
      <w:r w:rsidR="00795B43" w:rsidRPr="00955EF6">
        <w:rPr>
          <w:rFonts w:asciiTheme="majorBidi" w:eastAsia="Times New Roman" w:hAnsiTheme="majorBidi" w:cstheme="majorBidi"/>
          <w:sz w:val="24"/>
          <w:szCs w:val="24"/>
          <w:shd w:val="clear" w:color="auto" w:fill="FFFFFF"/>
        </w:rPr>
        <w:t xml:space="preserve"> will:</w:t>
      </w:r>
    </w:p>
    <w:p w:rsidR="008C2226" w:rsidRPr="002E4AF5" w:rsidRDefault="008C2226" w:rsidP="00664B53">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Continue to disseminate information and promote WAHIS by using various media of communication (WAHIS video, PPTs with WAHIS data, etc.).</w:t>
      </w:r>
    </w:p>
    <w:p w:rsidR="0033172E" w:rsidRPr="002E4AF5" w:rsidRDefault="0033172E"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 xml:space="preserve">Other </w:t>
      </w:r>
      <w:r w:rsidR="00AD697A" w:rsidRPr="002E4AF5">
        <w:rPr>
          <w:rFonts w:asciiTheme="majorBidi" w:eastAsia="Times New Roman" w:hAnsiTheme="majorBidi" w:cstheme="majorBidi"/>
          <w:bCs/>
          <w:iCs/>
          <w:sz w:val="24"/>
          <w:szCs w:val="24"/>
          <w:shd w:val="clear" w:color="auto" w:fill="FFFFFF"/>
        </w:rPr>
        <w:t xml:space="preserve">activities </w:t>
      </w:r>
      <w:r w:rsidRPr="002E4AF5">
        <w:rPr>
          <w:rFonts w:asciiTheme="majorBidi" w:eastAsia="Times New Roman" w:hAnsiTheme="majorBidi" w:cstheme="majorBidi"/>
          <w:bCs/>
          <w:iCs/>
          <w:sz w:val="24"/>
          <w:szCs w:val="24"/>
          <w:shd w:val="clear" w:color="auto" w:fill="FFFFFF"/>
        </w:rPr>
        <w:t>under</w:t>
      </w:r>
      <w:r w:rsidR="00AD697A" w:rsidRPr="002E4AF5">
        <w:rPr>
          <w:rFonts w:asciiTheme="majorBidi" w:eastAsia="Times New Roman" w:hAnsiTheme="majorBidi" w:cstheme="majorBidi"/>
          <w:bCs/>
          <w:iCs/>
          <w:sz w:val="24"/>
          <w:szCs w:val="24"/>
          <w:shd w:val="clear" w:color="auto" w:fill="FFFFFF"/>
        </w:rPr>
        <w:t xml:space="preserve">taken to improve the situation were to: </w:t>
      </w:r>
    </w:p>
    <w:p w:rsidR="0033172E" w:rsidRPr="002E4AF5" w:rsidRDefault="00F507E7" w:rsidP="00664B53">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P</w:t>
      </w:r>
      <w:r w:rsidR="00AD697A" w:rsidRPr="002E4AF5">
        <w:rPr>
          <w:rFonts w:asciiTheme="majorBidi" w:eastAsia="Times New Roman" w:hAnsiTheme="majorBidi" w:cstheme="majorBidi"/>
          <w:bCs/>
          <w:iCs/>
          <w:sz w:val="24"/>
          <w:szCs w:val="24"/>
          <w:shd w:val="clear" w:color="auto" w:fill="FFFFFF"/>
        </w:rPr>
        <w:t xml:space="preserve">rovide technical advice on request to Member Countries on disease reporting; and - Remind, from time to time and during various meetings, </w:t>
      </w:r>
    </w:p>
    <w:p w:rsidR="00AD697A" w:rsidRPr="002E4AF5" w:rsidRDefault="0033172E"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The Representation</w:t>
      </w:r>
      <w:r w:rsidR="00AD697A" w:rsidRPr="002E4AF5">
        <w:rPr>
          <w:rFonts w:asciiTheme="majorBidi" w:eastAsia="Times New Roman" w:hAnsiTheme="majorBidi" w:cstheme="majorBidi"/>
          <w:bCs/>
          <w:iCs/>
          <w:sz w:val="24"/>
          <w:szCs w:val="24"/>
          <w:shd w:val="clear" w:color="auto" w:fill="FFFFFF"/>
        </w:rPr>
        <w:t xml:space="preserve"> participated in the modernisation of WAHIS</w:t>
      </w:r>
      <w:r w:rsidRPr="002E4AF5">
        <w:rPr>
          <w:rFonts w:asciiTheme="majorBidi" w:eastAsia="Times New Roman" w:hAnsiTheme="majorBidi" w:cstheme="majorBidi"/>
          <w:bCs/>
          <w:iCs/>
          <w:sz w:val="24"/>
          <w:szCs w:val="24"/>
          <w:shd w:val="clear" w:color="auto" w:fill="FFFFFF"/>
        </w:rPr>
        <w:t xml:space="preserve"> and WAHIS plus,</w:t>
      </w:r>
      <w:r w:rsidR="00AD697A" w:rsidRPr="002E4AF5">
        <w:rPr>
          <w:rFonts w:asciiTheme="majorBidi" w:eastAsia="Times New Roman" w:hAnsiTheme="majorBidi" w:cstheme="majorBidi"/>
          <w:bCs/>
          <w:iCs/>
          <w:sz w:val="24"/>
          <w:szCs w:val="24"/>
          <w:shd w:val="clear" w:color="auto" w:fill="FFFFFF"/>
        </w:rPr>
        <w:t xml:space="preserve"> by informing Member Countries to submit their needs for WAHIS to the OIE.</w:t>
      </w:r>
    </w:p>
    <w:p w:rsidR="00AD697A" w:rsidRPr="002E4AF5" w:rsidRDefault="00AD697A"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Several meetings been organised to promote WAHIS at Veterinary Education Establishments (VEE) within the region using information from OIE database on VEE. An Arab veterinary institutes committee has been established to promote transparent reporting</w:t>
      </w:r>
      <w:r w:rsidR="0033172E" w:rsidRPr="002E4AF5">
        <w:rPr>
          <w:rFonts w:asciiTheme="majorBidi" w:eastAsia="Times New Roman" w:hAnsiTheme="majorBidi" w:cstheme="majorBidi"/>
          <w:bCs/>
          <w:iCs/>
          <w:sz w:val="24"/>
          <w:szCs w:val="24"/>
          <w:shd w:val="clear" w:color="auto" w:fill="FFFFFF"/>
        </w:rPr>
        <w:t xml:space="preserve"> and information sharing.</w:t>
      </w:r>
    </w:p>
    <w:p w:rsidR="00AD697A" w:rsidRPr="002E4AF5" w:rsidRDefault="00AD697A"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Follow up Delegates of Member Country`s with important and relevant unofficial animal health information published in media but not notified to OIE.</w:t>
      </w:r>
    </w:p>
    <w:p w:rsidR="00AD697A" w:rsidRPr="002E4AF5" w:rsidRDefault="00AD697A" w:rsidP="002E4AF5">
      <w:pPr>
        <w:pStyle w:val="ListParagraph"/>
        <w:widowControl/>
        <w:tabs>
          <w:tab w:val="left" w:pos="0"/>
        </w:tabs>
        <w:spacing w:after="120"/>
        <w:ind w:left="720"/>
        <w:jc w:val="both"/>
        <w:outlineLvl w:val="2"/>
        <w:rPr>
          <w:rFonts w:asciiTheme="majorBidi" w:eastAsia="Times New Roman" w:hAnsiTheme="majorBidi" w:cstheme="majorBidi"/>
          <w:bCs/>
          <w:iCs/>
          <w:sz w:val="24"/>
          <w:szCs w:val="24"/>
          <w:shd w:val="clear" w:color="auto" w:fill="FFFFFF"/>
        </w:rPr>
      </w:pPr>
    </w:p>
    <w:p w:rsidR="00EB5159" w:rsidRPr="002E4AF5" w:rsidRDefault="00EB5159" w:rsidP="002E4AF5">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iCs/>
          <w:sz w:val="24"/>
          <w:szCs w:val="24"/>
          <w:shd w:val="clear" w:color="auto" w:fill="FFFFFF"/>
        </w:rPr>
      </w:pPr>
      <w:r w:rsidRPr="002E4AF5">
        <w:rPr>
          <w:rFonts w:asciiTheme="majorBidi" w:eastAsia="Times New Roman" w:hAnsiTheme="majorBidi" w:cstheme="majorBidi"/>
          <w:b/>
          <w:iCs/>
          <w:sz w:val="24"/>
          <w:szCs w:val="24"/>
          <w:shd w:val="clear" w:color="auto" w:fill="FFFFFF"/>
        </w:rPr>
        <w:t>Supporting the OIE Mandate</w:t>
      </w:r>
      <w:r w:rsidR="00F07866" w:rsidRPr="002E4AF5">
        <w:rPr>
          <w:rFonts w:asciiTheme="majorBidi" w:eastAsia="Times New Roman" w:hAnsiTheme="majorBidi" w:cstheme="majorBidi"/>
          <w:b/>
          <w:iCs/>
          <w:sz w:val="24"/>
          <w:szCs w:val="24"/>
          <w:shd w:val="clear" w:color="auto" w:fill="FFFFFF"/>
        </w:rPr>
        <w:t xml:space="preserve"> in Animal Health c</w:t>
      </w:r>
      <w:r w:rsidR="00B70738" w:rsidRPr="002E4AF5">
        <w:rPr>
          <w:rFonts w:asciiTheme="majorBidi" w:eastAsia="Times New Roman" w:hAnsiTheme="majorBidi" w:cstheme="majorBidi"/>
          <w:b/>
          <w:iCs/>
          <w:sz w:val="24"/>
          <w:szCs w:val="24"/>
          <w:shd w:val="clear" w:color="auto" w:fill="FFFFFF"/>
        </w:rPr>
        <w:t>ommunication.</w:t>
      </w:r>
    </w:p>
    <w:p w:rsidR="008C2226" w:rsidRPr="002E4AF5" w:rsidRDefault="00504B3B"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Pr>
          <w:rFonts w:asciiTheme="majorBidi" w:eastAsia="Times New Roman" w:hAnsiTheme="majorBidi" w:cstheme="majorBidi"/>
          <w:bCs/>
          <w:iCs/>
          <w:sz w:val="24"/>
          <w:szCs w:val="24"/>
          <w:shd w:val="clear" w:color="auto" w:fill="FFFFFF"/>
        </w:rPr>
        <w:t>A new website is in progress and will be ready to start by 2020,</w:t>
      </w:r>
      <w:r w:rsidR="0033172E" w:rsidRPr="002E4AF5">
        <w:rPr>
          <w:rFonts w:asciiTheme="majorBidi" w:eastAsia="Times New Roman" w:hAnsiTheme="majorBidi" w:cstheme="majorBidi"/>
          <w:bCs/>
          <w:iCs/>
          <w:sz w:val="24"/>
          <w:szCs w:val="24"/>
          <w:shd w:val="clear" w:color="auto" w:fill="FFFFFF"/>
        </w:rPr>
        <w:t>The RR p</w:t>
      </w:r>
      <w:r w:rsidR="008C2226" w:rsidRPr="002E4AF5">
        <w:rPr>
          <w:rFonts w:asciiTheme="majorBidi" w:eastAsia="Times New Roman" w:hAnsiTheme="majorBidi" w:cstheme="majorBidi"/>
          <w:bCs/>
          <w:iCs/>
          <w:sz w:val="24"/>
          <w:szCs w:val="24"/>
          <w:shd w:val="clear" w:color="auto" w:fill="FFFFFF"/>
        </w:rPr>
        <w:t>articipat</w:t>
      </w:r>
      <w:r w:rsidR="00B2328E" w:rsidRPr="002E4AF5">
        <w:rPr>
          <w:rFonts w:asciiTheme="majorBidi" w:eastAsia="Times New Roman" w:hAnsiTheme="majorBidi" w:cstheme="majorBidi"/>
          <w:bCs/>
          <w:iCs/>
          <w:sz w:val="24"/>
          <w:szCs w:val="24"/>
          <w:shd w:val="clear" w:color="auto" w:fill="FFFFFF"/>
        </w:rPr>
        <w:t>e</w:t>
      </w:r>
      <w:r w:rsidR="008C2226" w:rsidRPr="002E4AF5">
        <w:rPr>
          <w:rFonts w:asciiTheme="majorBidi" w:eastAsia="Times New Roman" w:hAnsiTheme="majorBidi" w:cstheme="majorBidi"/>
          <w:bCs/>
          <w:iCs/>
          <w:sz w:val="24"/>
          <w:szCs w:val="24"/>
          <w:shd w:val="clear" w:color="auto" w:fill="FFFFFF"/>
        </w:rPr>
        <w:t xml:space="preserve"> in the collection, production and dissemination of communication products on both</w:t>
      </w:r>
      <w:r w:rsidR="00B70738" w:rsidRPr="002E4AF5">
        <w:rPr>
          <w:rFonts w:asciiTheme="majorBidi" w:eastAsia="Times New Roman" w:hAnsiTheme="majorBidi" w:cstheme="majorBidi"/>
          <w:bCs/>
          <w:iCs/>
          <w:sz w:val="24"/>
          <w:szCs w:val="24"/>
          <w:shd w:val="clear" w:color="auto" w:fill="FFFFFF"/>
        </w:rPr>
        <w:t xml:space="preserve"> global and regional activities, and the majority is shown on the regional website</w:t>
      </w:r>
      <w:r w:rsidR="0033172E" w:rsidRPr="002E4AF5">
        <w:rPr>
          <w:rFonts w:asciiTheme="majorBidi" w:eastAsia="Times New Roman" w:hAnsiTheme="majorBidi" w:cstheme="majorBidi"/>
          <w:bCs/>
          <w:iCs/>
          <w:sz w:val="24"/>
          <w:szCs w:val="24"/>
          <w:shd w:val="clear" w:color="auto" w:fill="FFFFFF"/>
        </w:rPr>
        <w:t>, and through specific messages during regional events.</w:t>
      </w:r>
    </w:p>
    <w:p w:rsidR="008C2226" w:rsidRDefault="0033172E"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The RR is also w</w:t>
      </w:r>
      <w:r w:rsidR="002B6F84" w:rsidRPr="002E4AF5">
        <w:rPr>
          <w:rFonts w:asciiTheme="majorBidi" w:eastAsia="Times New Roman" w:hAnsiTheme="majorBidi" w:cstheme="majorBidi"/>
          <w:bCs/>
          <w:iCs/>
          <w:sz w:val="24"/>
          <w:szCs w:val="24"/>
          <w:shd w:val="clear" w:color="auto" w:fill="FFFFFF"/>
        </w:rPr>
        <w:t>orking on initiating a</w:t>
      </w:r>
      <w:r w:rsidR="008C2226" w:rsidRPr="002E4AF5">
        <w:rPr>
          <w:rFonts w:asciiTheme="majorBidi" w:eastAsia="Times New Roman" w:hAnsiTheme="majorBidi" w:cstheme="majorBidi"/>
          <w:bCs/>
          <w:iCs/>
          <w:sz w:val="24"/>
          <w:szCs w:val="24"/>
          <w:shd w:val="clear" w:color="auto" w:fill="FFFFFF"/>
        </w:rPr>
        <w:t xml:space="preserve"> regional Co</w:t>
      </w:r>
      <w:r w:rsidR="00E22FEB" w:rsidRPr="002E4AF5">
        <w:rPr>
          <w:rFonts w:asciiTheme="majorBidi" w:eastAsia="Times New Roman" w:hAnsiTheme="majorBidi" w:cstheme="majorBidi"/>
          <w:bCs/>
          <w:iCs/>
          <w:sz w:val="24"/>
          <w:szCs w:val="24"/>
          <w:shd w:val="clear" w:color="auto" w:fill="FFFFFF"/>
        </w:rPr>
        <w:t>mmunication Focal Point network, with the development of</w:t>
      </w:r>
      <w:r w:rsidR="008C2226" w:rsidRPr="002E4AF5">
        <w:rPr>
          <w:rFonts w:asciiTheme="majorBidi" w:eastAsia="Times New Roman" w:hAnsiTheme="majorBidi" w:cstheme="majorBidi"/>
          <w:bCs/>
          <w:iCs/>
          <w:sz w:val="24"/>
          <w:szCs w:val="24"/>
          <w:shd w:val="clear" w:color="auto" w:fill="FFFFFF"/>
        </w:rPr>
        <w:t xml:space="preserve"> a list of regional contacts to improve dissemination of information</w:t>
      </w:r>
      <w:r w:rsidRPr="002E4AF5">
        <w:rPr>
          <w:rFonts w:asciiTheme="majorBidi" w:eastAsia="Times New Roman" w:hAnsiTheme="majorBidi" w:cstheme="majorBidi"/>
          <w:bCs/>
          <w:iCs/>
          <w:sz w:val="24"/>
          <w:szCs w:val="24"/>
          <w:shd w:val="clear" w:color="auto" w:fill="FFFFFF"/>
        </w:rPr>
        <w:t xml:space="preserve"> on the various veterinary fields</w:t>
      </w:r>
      <w:r w:rsidR="008C2226" w:rsidRPr="002E4AF5">
        <w:rPr>
          <w:rFonts w:asciiTheme="majorBidi" w:eastAsia="Times New Roman" w:hAnsiTheme="majorBidi" w:cstheme="majorBidi"/>
          <w:bCs/>
          <w:iCs/>
          <w:sz w:val="24"/>
          <w:szCs w:val="24"/>
          <w:shd w:val="clear" w:color="auto" w:fill="FFFFFF"/>
        </w:rPr>
        <w:t xml:space="preserve">, </w:t>
      </w:r>
      <w:r w:rsidR="008417A7" w:rsidRPr="002E4AF5">
        <w:rPr>
          <w:rFonts w:asciiTheme="majorBidi" w:eastAsia="Times New Roman" w:hAnsiTheme="majorBidi" w:cstheme="majorBidi"/>
          <w:bCs/>
          <w:iCs/>
          <w:sz w:val="24"/>
          <w:szCs w:val="24"/>
          <w:shd w:val="clear" w:color="auto" w:fill="FFFFFF"/>
        </w:rPr>
        <w:t>and to e</w:t>
      </w:r>
      <w:r w:rsidR="008C2226" w:rsidRPr="002E4AF5">
        <w:rPr>
          <w:rFonts w:asciiTheme="majorBidi" w:eastAsia="Times New Roman" w:hAnsiTheme="majorBidi" w:cstheme="majorBidi"/>
          <w:bCs/>
          <w:iCs/>
          <w:sz w:val="24"/>
          <w:szCs w:val="24"/>
          <w:shd w:val="clear" w:color="auto" w:fill="FFFFFF"/>
        </w:rPr>
        <w:t>nsur</w:t>
      </w:r>
      <w:r w:rsidR="00B2328E" w:rsidRPr="002E4AF5">
        <w:rPr>
          <w:rFonts w:asciiTheme="majorBidi" w:eastAsia="Times New Roman" w:hAnsiTheme="majorBidi" w:cstheme="majorBidi"/>
          <w:bCs/>
          <w:iCs/>
          <w:sz w:val="24"/>
          <w:szCs w:val="24"/>
          <w:shd w:val="clear" w:color="auto" w:fill="FFFFFF"/>
        </w:rPr>
        <w:t>e</w:t>
      </w:r>
      <w:r w:rsidR="008C2226" w:rsidRPr="002E4AF5">
        <w:rPr>
          <w:rFonts w:asciiTheme="majorBidi" w:eastAsia="Times New Roman" w:hAnsiTheme="majorBidi" w:cstheme="majorBidi"/>
          <w:bCs/>
          <w:iCs/>
          <w:sz w:val="24"/>
          <w:szCs w:val="24"/>
          <w:shd w:val="clear" w:color="auto" w:fill="FFFFFF"/>
        </w:rPr>
        <w:t xml:space="preserve"> the consistency of OIE image within the region and develop the OIE visibility</w:t>
      </w:r>
      <w:r w:rsidR="008417A7" w:rsidRPr="002E4AF5">
        <w:rPr>
          <w:rFonts w:asciiTheme="majorBidi" w:eastAsia="Times New Roman" w:hAnsiTheme="majorBidi" w:cstheme="majorBidi"/>
          <w:bCs/>
          <w:iCs/>
          <w:sz w:val="24"/>
          <w:szCs w:val="24"/>
          <w:shd w:val="clear" w:color="auto" w:fill="FFFFFF"/>
        </w:rPr>
        <w:t>.</w:t>
      </w:r>
    </w:p>
    <w:p w:rsidR="00504B3B" w:rsidRPr="00504B3B" w:rsidRDefault="00504B3B" w:rsidP="00504B3B">
      <w:pPr>
        <w:widowControl/>
        <w:numPr>
          <w:ilvl w:val="0"/>
          <w:numId w:val="7"/>
        </w:numPr>
        <w:jc w:val="both"/>
        <w:rPr>
          <w:rFonts w:asciiTheme="majorBidi" w:hAnsiTheme="majorBidi" w:cstheme="majorBidi"/>
          <w:b/>
          <w:bCs/>
          <w:sz w:val="24"/>
          <w:szCs w:val="24"/>
        </w:rPr>
      </w:pPr>
      <w:r w:rsidRPr="00504B3B">
        <w:rPr>
          <w:rFonts w:asciiTheme="majorBidi" w:hAnsiTheme="majorBidi" w:cstheme="majorBidi"/>
          <w:b/>
          <w:bCs/>
          <w:sz w:val="24"/>
          <w:szCs w:val="24"/>
        </w:rPr>
        <w:t xml:space="preserve">The modernisation of the regional website and enlarging its areas of data will be a priority task to </w:t>
      </w:r>
      <w:r w:rsidR="00E05B9F">
        <w:rPr>
          <w:rFonts w:asciiTheme="majorBidi" w:hAnsiTheme="majorBidi" w:cstheme="majorBidi"/>
          <w:b/>
          <w:bCs/>
          <w:sz w:val="24"/>
          <w:szCs w:val="24"/>
        </w:rPr>
        <w:t xml:space="preserve">be </w:t>
      </w:r>
      <w:r w:rsidRPr="00504B3B">
        <w:rPr>
          <w:rFonts w:asciiTheme="majorBidi" w:hAnsiTheme="majorBidi" w:cstheme="majorBidi"/>
          <w:b/>
          <w:bCs/>
          <w:sz w:val="24"/>
          <w:szCs w:val="24"/>
        </w:rPr>
        <w:t>accomplish</w:t>
      </w:r>
      <w:r w:rsidR="00E05B9F">
        <w:rPr>
          <w:rFonts w:asciiTheme="majorBidi" w:hAnsiTheme="majorBidi" w:cstheme="majorBidi"/>
          <w:b/>
          <w:bCs/>
          <w:sz w:val="24"/>
          <w:szCs w:val="24"/>
        </w:rPr>
        <w:t>ed</w:t>
      </w:r>
      <w:r w:rsidRPr="00504B3B">
        <w:rPr>
          <w:rFonts w:asciiTheme="majorBidi" w:hAnsiTheme="majorBidi" w:cstheme="majorBidi"/>
          <w:b/>
          <w:bCs/>
          <w:sz w:val="24"/>
          <w:szCs w:val="24"/>
        </w:rPr>
        <w:t xml:space="preserve"> in 2020.</w:t>
      </w:r>
    </w:p>
    <w:p w:rsidR="00504B3B" w:rsidRPr="00504B3B" w:rsidRDefault="00504B3B"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p>
    <w:p w:rsidR="008C2226" w:rsidRPr="002E4AF5" w:rsidRDefault="008417A7" w:rsidP="002E4AF5">
      <w:pPr>
        <w:widowControl/>
        <w:tabs>
          <w:tab w:val="left" w:pos="0"/>
        </w:tabs>
        <w:spacing w:after="120"/>
        <w:jc w:val="both"/>
        <w:outlineLvl w:val="2"/>
        <w:rPr>
          <w:rFonts w:asciiTheme="majorBidi" w:hAnsiTheme="majorBidi" w:cstheme="majorBidi"/>
          <w:bCs/>
          <w:iCs/>
          <w:sz w:val="24"/>
          <w:szCs w:val="24"/>
          <w:shd w:val="clear" w:color="auto" w:fill="FFFFFF"/>
          <w:lang w:val="en-US"/>
        </w:rPr>
      </w:pPr>
      <w:r w:rsidRPr="002E4AF5">
        <w:rPr>
          <w:rFonts w:asciiTheme="majorBidi" w:eastAsia="Times New Roman" w:hAnsiTheme="majorBidi" w:cstheme="majorBidi"/>
          <w:bCs/>
          <w:iCs/>
          <w:sz w:val="24"/>
          <w:szCs w:val="24"/>
          <w:shd w:val="clear" w:color="auto" w:fill="FFFFFF"/>
        </w:rPr>
        <w:t>The RR is also aiming to r</w:t>
      </w:r>
      <w:r w:rsidR="008C2226" w:rsidRPr="002E4AF5">
        <w:rPr>
          <w:rFonts w:asciiTheme="majorBidi" w:eastAsia="Times New Roman" w:hAnsiTheme="majorBidi" w:cstheme="majorBidi"/>
          <w:bCs/>
          <w:iCs/>
          <w:sz w:val="24"/>
          <w:szCs w:val="24"/>
          <w:shd w:val="clear" w:color="auto" w:fill="FFFFFF"/>
        </w:rPr>
        <w:t>einforc</w:t>
      </w:r>
      <w:r w:rsidR="00B2328E" w:rsidRPr="002E4AF5">
        <w:rPr>
          <w:rFonts w:asciiTheme="majorBidi" w:eastAsia="Times New Roman" w:hAnsiTheme="majorBidi" w:cstheme="majorBidi"/>
          <w:bCs/>
          <w:iCs/>
          <w:sz w:val="24"/>
          <w:szCs w:val="24"/>
          <w:shd w:val="clear" w:color="auto" w:fill="FFFFFF"/>
        </w:rPr>
        <w:t>e</w:t>
      </w:r>
      <w:r w:rsidR="008C2226" w:rsidRPr="002E4AF5">
        <w:rPr>
          <w:rFonts w:asciiTheme="majorBidi" w:eastAsia="Times New Roman" w:hAnsiTheme="majorBidi" w:cstheme="majorBidi"/>
          <w:bCs/>
          <w:iCs/>
          <w:sz w:val="24"/>
          <w:szCs w:val="24"/>
          <w:shd w:val="clear" w:color="auto" w:fill="FFFFFF"/>
        </w:rPr>
        <w:t xml:space="preserve"> the links between the OIE regional and global websites </w:t>
      </w:r>
      <w:r w:rsidR="001C49AD" w:rsidRPr="002E4AF5">
        <w:rPr>
          <w:rFonts w:asciiTheme="majorBidi" w:eastAsia="Times New Roman" w:hAnsiTheme="majorBidi" w:cstheme="majorBidi"/>
          <w:bCs/>
          <w:iCs/>
          <w:sz w:val="24"/>
          <w:szCs w:val="24"/>
          <w:shd w:val="clear" w:color="auto" w:fill="FFFFFF"/>
        </w:rPr>
        <w:t>as well as with other</w:t>
      </w:r>
      <w:r w:rsidR="001C49AD" w:rsidRPr="002E4AF5">
        <w:rPr>
          <w:rFonts w:asciiTheme="majorBidi" w:hAnsiTheme="majorBidi" w:cstheme="majorBidi"/>
          <w:bCs/>
          <w:iCs/>
          <w:sz w:val="24"/>
          <w:szCs w:val="24"/>
          <w:shd w:val="clear" w:color="auto" w:fill="FFFFFF"/>
          <w:lang w:val="en-US"/>
        </w:rPr>
        <w:t xml:space="preserve"> organizations and agencies.</w:t>
      </w:r>
    </w:p>
    <w:p w:rsidR="008417A7" w:rsidRPr="002E4AF5" w:rsidRDefault="008417A7" w:rsidP="002E4AF5">
      <w:pPr>
        <w:pStyle w:val="ListParagraph"/>
        <w:widowControl/>
        <w:tabs>
          <w:tab w:val="left" w:pos="0"/>
        </w:tabs>
        <w:spacing w:after="120"/>
        <w:ind w:left="720"/>
        <w:jc w:val="both"/>
        <w:outlineLvl w:val="2"/>
        <w:rPr>
          <w:rFonts w:asciiTheme="majorBidi" w:hAnsiTheme="majorBidi" w:cstheme="majorBidi"/>
          <w:bCs/>
          <w:iCs/>
          <w:sz w:val="24"/>
          <w:szCs w:val="24"/>
          <w:shd w:val="clear" w:color="auto" w:fill="FFFFFF"/>
          <w:lang w:val="en-US"/>
        </w:rPr>
      </w:pPr>
    </w:p>
    <w:p w:rsidR="00B030C5" w:rsidRPr="002E4AF5" w:rsidRDefault="002E4AF5" w:rsidP="002E4AF5">
      <w:pPr>
        <w:pStyle w:val="ListParagraph"/>
        <w:numPr>
          <w:ilvl w:val="1"/>
          <w:numId w:val="31"/>
        </w:numPr>
        <w:spacing w:after="120"/>
        <w:ind w:hanging="720"/>
        <w:jc w:val="both"/>
        <w:rPr>
          <w:rFonts w:asciiTheme="majorBidi" w:hAnsiTheme="majorBidi" w:cstheme="majorBidi"/>
          <w:b/>
          <w:bCs/>
          <w:smallCaps/>
          <w:sz w:val="24"/>
          <w:szCs w:val="24"/>
          <w:shd w:val="clear" w:color="auto" w:fill="FFFFFF"/>
        </w:rPr>
      </w:pPr>
      <w:r w:rsidRPr="002E4AF5">
        <w:rPr>
          <w:rFonts w:asciiTheme="majorBidi" w:hAnsiTheme="majorBidi" w:cstheme="majorBidi"/>
          <w:b/>
          <w:bCs/>
          <w:smallCaps/>
          <w:sz w:val="24"/>
          <w:szCs w:val="24"/>
          <w:shd w:val="clear" w:color="auto" w:fill="FFFFFF"/>
        </w:rPr>
        <w:t>Strategic Objective 3: Ensuring The Capacity And Sustainability Of Veterinary Services</w:t>
      </w:r>
    </w:p>
    <w:p w:rsidR="008417A7" w:rsidRPr="002E4AF5" w:rsidRDefault="00EB5159" w:rsidP="002E4AF5">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2E4AF5">
        <w:rPr>
          <w:rFonts w:asciiTheme="majorBidi" w:eastAsia="Times New Roman" w:hAnsiTheme="majorBidi" w:cstheme="majorBidi"/>
          <w:b/>
          <w:bCs/>
          <w:sz w:val="24"/>
          <w:szCs w:val="24"/>
          <w:shd w:val="clear" w:color="auto" w:fill="FFFFFF"/>
        </w:rPr>
        <w:t>Supp</w:t>
      </w:r>
      <w:r w:rsidR="00E95E12" w:rsidRPr="002E4AF5">
        <w:rPr>
          <w:rFonts w:asciiTheme="majorBidi" w:eastAsia="Times New Roman" w:hAnsiTheme="majorBidi" w:cstheme="majorBidi"/>
          <w:b/>
          <w:bCs/>
          <w:sz w:val="24"/>
          <w:szCs w:val="24"/>
          <w:shd w:val="clear" w:color="auto" w:fill="FFFFFF"/>
        </w:rPr>
        <w:t>orting the OIE Mandate in Strengthening Veteri</w:t>
      </w:r>
      <w:r w:rsidRPr="002E4AF5">
        <w:rPr>
          <w:rFonts w:asciiTheme="majorBidi" w:eastAsia="Times New Roman" w:hAnsiTheme="majorBidi" w:cstheme="majorBidi"/>
          <w:b/>
          <w:bCs/>
          <w:sz w:val="24"/>
          <w:szCs w:val="24"/>
          <w:shd w:val="clear" w:color="auto" w:fill="FFFFFF"/>
        </w:rPr>
        <w:t xml:space="preserve">nary Services </w:t>
      </w:r>
      <w:r w:rsidR="00E95E12" w:rsidRPr="002E4AF5">
        <w:rPr>
          <w:rFonts w:asciiTheme="majorBidi" w:eastAsia="Times New Roman" w:hAnsiTheme="majorBidi" w:cstheme="majorBidi"/>
          <w:b/>
          <w:bCs/>
          <w:sz w:val="24"/>
          <w:szCs w:val="24"/>
          <w:shd w:val="clear" w:color="auto" w:fill="FFFFFF"/>
        </w:rPr>
        <w:t>t</w:t>
      </w:r>
      <w:r w:rsidRPr="002E4AF5">
        <w:rPr>
          <w:rFonts w:asciiTheme="majorBidi" w:eastAsia="Times New Roman" w:hAnsiTheme="majorBidi" w:cstheme="majorBidi"/>
          <w:b/>
          <w:bCs/>
          <w:sz w:val="24"/>
          <w:szCs w:val="24"/>
          <w:shd w:val="clear" w:color="auto" w:fill="FFFFFF"/>
        </w:rPr>
        <w:t xml:space="preserve">hrough </w:t>
      </w:r>
      <w:r w:rsidR="00E95E12" w:rsidRPr="002E4AF5">
        <w:rPr>
          <w:rFonts w:asciiTheme="majorBidi" w:eastAsia="Times New Roman" w:hAnsiTheme="majorBidi" w:cstheme="majorBidi"/>
          <w:b/>
          <w:bCs/>
          <w:sz w:val="24"/>
          <w:szCs w:val="24"/>
          <w:shd w:val="clear" w:color="auto" w:fill="FFFFFF"/>
        </w:rPr>
        <w:t xml:space="preserve">the </w:t>
      </w:r>
      <w:r w:rsidRPr="002E4AF5">
        <w:rPr>
          <w:rFonts w:asciiTheme="majorBidi" w:eastAsia="Times New Roman" w:hAnsiTheme="majorBidi" w:cstheme="majorBidi"/>
          <w:b/>
          <w:bCs/>
          <w:sz w:val="24"/>
          <w:szCs w:val="24"/>
          <w:shd w:val="clear" w:color="auto" w:fill="FFFFFF"/>
        </w:rPr>
        <w:t>OIE PVS Pathway</w:t>
      </w:r>
      <w:r w:rsidR="00D814C8" w:rsidRPr="002E4AF5">
        <w:rPr>
          <w:rFonts w:asciiTheme="majorBidi" w:eastAsia="Times New Roman" w:hAnsiTheme="majorBidi" w:cstheme="majorBidi"/>
          <w:b/>
          <w:bCs/>
          <w:sz w:val="24"/>
          <w:szCs w:val="24"/>
          <w:shd w:val="clear" w:color="auto" w:fill="FFFFFF"/>
        </w:rPr>
        <w:t xml:space="preserve">: </w:t>
      </w:r>
    </w:p>
    <w:p w:rsidR="00EB5159" w:rsidRPr="00955EF6" w:rsidRDefault="00D814C8" w:rsidP="009D4AD1">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955EF6">
        <w:rPr>
          <w:rFonts w:asciiTheme="majorBidi" w:eastAsia="Times New Roman" w:hAnsiTheme="majorBidi" w:cstheme="majorBidi"/>
          <w:sz w:val="24"/>
          <w:szCs w:val="24"/>
          <w:shd w:val="clear" w:color="auto" w:fill="FFFFFF"/>
        </w:rPr>
        <w:t>The RR:</w:t>
      </w:r>
    </w:p>
    <w:p w:rsidR="00B151BB" w:rsidRPr="002E4AF5" w:rsidRDefault="00D862C4" w:rsidP="000A12EB">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 xml:space="preserve">Continue to advocate with </w:t>
      </w:r>
      <w:r w:rsidR="00BC6386" w:rsidRPr="002E4AF5">
        <w:rPr>
          <w:rFonts w:asciiTheme="majorBidi" w:eastAsia="Times New Roman" w:hAnsiTheme="majorBidi" w:cstheme="majorBidi"/>
          <w:bCs/>
          <w:iCs/>
          <w:sz w:val="24"/>
          <w:szCs w:val="24"/>
          <w:shd w:val="clear" w:color="auto" w:fill="FFFFFF"/>
        </w:rPr>
        <w:t xml:space="preserve">Member Countries </w:t>
      </w:r>
      <w:r w:rsidR="001C49AD" w:rsidRPr="002E4AF5">
        <w:rPr>
          <w:rFonts w:asciiTheme="majorBidi" w:eastAsia="Times New Roman" w:hAnsiTheme="majorBidi" w:cstheme="majorBidi"/>
          <w:bCs/>
          <w:iCs/>
          <w:sz w:val="24"/>
          <w:szCs w:val="24"/>
          <w:shd w:val="clear" w:color="auto" w:fill="FFFFFF"/>
        </w:rPr>
        <w:t>to request PVS missions.</w:t>
      </w:r>
      <w:r w:rsidR="00504B3B">
        <w:rPr>
          <w:rFonts w:asciiTheme="majorBidi" w:eastAsia="Times New Roman" w:hAnsiTheme="majorBidi" w:cstheme="majorBidi"/>
          <w:bCs/>
          <w:iCs/>
          <w:sz w:val="24"/>
          <w:szCs w:val="24"/>
          <w:shd w:val="clear" w:color="auto" w:fill="FFFFFF"/>
        </w:rPr>
        <w:t xml:space="preserve"> 3 requests for PVS missions are noted to be followed as soon as convenient: Egypt, Iraq and Lebanon.</w:t>
      </w:r>
      <w:r w:rsidR="00B151BB">
        <w:rPr>
          <w:rFonts w:asciiTheme="majorBidi" w:eastAsia="Times New Roman" w:hAnsiTheme="majorBidi" w:cstheme="majorBidi"/>
          <w:bCs/>
          <w:iCs/>
          <w:sz w:val="24"/>
          <w:szCs w:val="24"/>
          <w:shd w:val="clear" w:color="auto" w:fill="FFFFFF"/>
        </w:rPr>
        <w:t xml:space="preserve">)  </w:t>
      </w:r>
      <w:r w:rsidR="00B151BB" w:rsidRPr="002E4AF5">
        <w:rPr>
          <w:rFonts w:asciiTheme="majorBidi" w:eastAsia="Times New Roman" w:hAnsiTheme="majorBidi" w:cstheme="majorBidi"/>
          <w:bCs/>
          <w:iCs/>
          <w:sz w:val="24"/>
          <w:szCs w:val="24"/>
          <w:shd w:val="clear" w:color="auto" w:fill="FFFFFF"/>
        </w:rPr>
        <w:t xml:space="preserve"> </w:t>
      </w:r>
    </w:p>
    <w:p w:rsidR="00504B3B" w:rsidRDefault="00504B3B" w:rsidP="00504B3B">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p>
    <w:p w:rsidR="00251BE0" w:rsidRDefault="002230F2"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 xml:space="preserve">Explore and develop opportunities within the region, in liaison with RAD, for </w:t>
      </w:r>
      <w:r w:rsidR="00F53BC1" w:rsidRPr="002E4AF5">
        <w:rPr>
          <w:rFonts w:asciiTheme="majorBidi" w:eastAsia="Times New Roman" w:hAnsiTheme="majorBidi" w:cstheme="majorBidi"/>
          <w:bCs/>
          <w:iCs/>
          <w:sz w:val="24"/>
          <w:szCs w:val="24"/>
          <w:shd w:val="clear" w:color="auto" w:fill="FFFFFF"/>
        </w:rPr>
        <w:t xml:space="preserve">progressing PVS-IHR </w:t>
      </w:r>
      <w:r w:rsidRPr="002E4AF5">
        <w:rPr>
          <w:rFonts w:asciiTheme="majorBidi" w:eastAsia="Times New Roman" w:hAnsiTheme="majorBidi" w:cstheme="majorBidi"/>
          <w:bCs/>
          <w:iCs/>
          <w:sz w:val="24"/>
          <w:szCs w:val="24"/>
          <w:shd w:val="clear" w:color="auto" w:fill="FFFFFF"/>
        </w:rPr>
        <w:t>collaboration with the WHO and interested member countries.</w:t>
      </w:r>
      <w:r w:rsidR="00F53BC1" w:rsidRPr="002E4AF5">
        <w:rPr>
          <w:rFonts w:asciiTheme="majorBidi" w:eastAsia="Times New Roman" w:hAnsiTheme="majorBidi" w:cstheme="majorBidi"/>
          <w:bCs/>
          <w:iCs/>
          <w:sz w:val="24"/>
          <w:szCs w:val="24"/>
          <w:shd w:val="clear" w:color="auto" w:fill="FFFFFF"/>
        </w:rPr>
        <w:t xml:space="preserve"> Four assessment missions been conducted in the region with WHO and useful outcomes been concluded.</w:t>
      </w:r>
    </w:p>
    <w:p w:rsidR="00B151BB" w:rsidRPr="002E4AF5" w:rsidRDefault="00B151BB"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p>
    <w:p w:rsidR="00AD1622" w:rsidRPr="002E4AF5" w:rsidRDefault="00E95E12" w:rsidP="002E4AF5">
      <w:pPr>
        <w:pStyle w:val="ListParagraph"/>
        <w:widowControl/>
        <w:numPr>
          <w:ilvl w:val="2"/>
          <w:numId w:val="31"/>
        </w:numPr>
        <w:tabs>
          <w:tab w:val="left" w:pos="0"/>
        </w:tabs>
        <w:spacing w:after="240"/>
        <w:ind w:left="720"/>
        <w:jc w:val="both"/>
        <w:outlineLvl w:val="2"/>
        <w:rPr>
          <w:rFonts w:asciiTheme="majorBidi" w:eastAsia="Times New Roman" w:hAnsiTheme="majorBidi" w:cstheme="majorBidi"/>
          <w:b/>
          <w:bCs/>
          <w:sz w:val="24"/>
          <w:szCs w:val="24"/>
          <w:shd w:val="clear" w:color="auto" w:fill="FFFFFF"/>
        </w:rPr>
      </w:pPr>
      <w:r w:rsidRPr="002E4AF5">
        <w:rPr>
          <w:rFonts w:asciiTheme="majorBidi" w:eastAsia="Times New Roman" w:hAnsiTheme="majorBidi" w:cstheme="majorBidi"/>
          <w:b/>
          <w:bCs/>
          <w:sz w:val="24"/>
          <w:szCs w:val="24"/>
          <w:shd w:val="clear" w:color="auto" w:fill="FFFFFF"/>
        </w:rPr>
        <w:t>Supporting the OIE Mandate in Strengthening Vet</w:t>
      </w:r>
      <w:r w:rsidR="00F53BC1" w:rsidRPr="002E4AF5">
        <w:rPr>
          <w:rFonts w:asciiTheme="majorBidi" w:eastAsia="Times New Roman" w:hAnsiTheme="majorBidi" w:cstheme="majorBidi"/>
          <w:b/>
          <w:bCs/>
          <w:sz w:val="24"/>
          <w:szCs w:val="24"/>
          <w:shd w:val="clear" w:color="auto" w:fill="FFFFFF"/>
        </w:rPr>
        <w:t>erinary Services outside of PVS.</w:t>
      </w:r>
    </w:p>
    <w:p w:rsidR="00E95E12" w:rsidRPr="00955EF6" w:rsidRDefault="00D814C8" w:rsidP="00251BE0">
      <w:pPr>
        <w:widowControl/>
        <w:tabs>
          <w:tab w:val="left" w:pos="0"/>
        </w:tabs>
        <w:spacing w:after="240"/>
        <w:jc w:val="both"/>
        <w:outlineLvl w:val="2"/>
        <w:rPr>
          <w:rFonts w:asciiTheme="majorBidi" w:eastAsia="Times New Roman" w:hAnsiTheme="majorBidi" w:cstheme="majorBidi"/>
          <w:i/>
          <w:sz w:val="24"/>
          <w:szCs w:val="24"/>
          <w:shd w:val="clear" w:color="auto" w:fill="FFFFFF"/>
        </w:rPr>
      </w:pPr>
      <w:r w:rsidRPr="00955EF6">
        <w:rPr>
          <w:rFonts w:asciiTheme="majorBidi" w:eastAsia="Times New Roman" w:hAnsiTheme="majorBidi" w:cstheme="majorBidi"/>
          <w:b/>
          <w:bCs/>
          <w:sz w:val="24"/>
          <w:szCs w:val="24"/>
          <w:shd w:val="clear" w:color="auto" w:fill="FFFFFF"/>
        </w:rPr>
        <w:t xml:space="preserve"> </w:t>
      </w:r>
      <w:r w:rsidR="00AD1622" w:rsidRPr="00955EF6">
        <w:rPr>
          <w:rFonts w:asciiTheme="majorBidi" w:eastAsia="Times New Roman" w:hAnsiTheme="majorBidi" w:cstheme="majorBidi"/>
          <w:sz w:val="24"/>
          <w:szCs w:val="24"/>
          <w:shd w:val="clear" w:color="auto" w:fill="FFFFFF"/>
        </w:rPr>
        <w:t>The RR worked to</w:t>
      </w:r>
      <w:r w:rsidRPr="00955EF6">
        <w:rPr>
          <w:rFonts w:asciiTheme="majorBidi" w:eastAsia="Times New Roman" w:hAnsiTheme="majorBidi" w:cstheme="majorBidi"/>
          <w:sz w:val="24"/>
          <w:szCs w:val="24"/>
          <w:shd w:val="clear" w:color="auto" w:fill="FFFFFF"/>
        </w:rPr>
        <w:t>:</w:t>
      </w:r>
    </w:p>
    <w:p w:rsidR="00D862C4" w:rsidRPr="002E4AF5" w:rsidRDefault="00D862C4" w:rsidP="00B151BB">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 xml:space="preserve">Support the </w:t>
      </w:r>
      <w:r w:rsidR="00E95E12" w:rsidRPr="002E4AF5">
        <w:rPr>
          <w:rFonts w:asciiTheme="majorBidi" w:eastAsia="Times New Roman" w:hAnsiTheme="majorBidi" w:cstheme="majorBidi"/>
          <w:bCs/>
          <w:iCs/>
          <w:sz w:val="24"/>
          <w:szCs w:val="24"/>
          <w:shd w:val="clear" w:color="auto" w:fill="FFFFFF"/>
        </w:rPr>
        <w:t xml:space="preserve">development and </w:t>
      </w:r>
      <w:r w:rsidRPr="002E4AF5">
        <w:rPr>
          <w:rFonts w:asciiTheme="majorBidi" w:eastAsia="Times New Roman" w:hAnsiTheme="majorBidi" w:cstheme="majorBidi"/>
          <w:bCs/>
          <w:iCs/>
          <w:sz w:val="24"/>
          <w:szCs w:val="24"/>
          <w:shd w:val="clear" w:color="auto" w:fill="FFFFFF"/>
        </w:rPr>
        <w:t>organisation of Focal Point Seminars and other capacity building workshops/seminars following established procedures.</w:t>
      </w:r>
      <w:r w:rsidR="00AD1622" w:rsidRPr="002E4AF5">
        <w:rPr>
          <w:rFonts w:asciiTheme="majorBidi" w:eastAsia="Times New Roman" w:hAnsiTheme="majorBidi" w:cstheme="majorBidi"/>
          <w:bCs/>
          <w:iCs/>
          <w:sz w:val="24"/>
          <w:szCs w:val="24"/>
          <w:shd w:val="clear" w:color="auto" w:fill="FFFFFF"/>
        </w:rPr>
        <w:t xml:space="preserve"> S</w:t>
      </w:r>
      <w:r w:rsidR="00F53BC1" w:rsidRPr="002E4AF5">
        <w:rPr>
          <w:rFonts w:asciiTheme="majorBidi" w:eastAsia="Times New Roman" w:hAnsiTheme="majorBidi" w:cstheme="majorBidi"/>
          <w:bCs/>
          <w:iCs/>
          <w:sz w:val="24"/>
          <w:szCs w:val="24"/>
          <w:shd w:val="clear" w:color="auto" w:fill="FFFFFF"/>
        </w:rPr>
        <w:t>eminars for focal points been successfully organised for Ani</w:t>
      </w:r>
      <w:r w:rsidR="00AD1622" w:rsidRPr="002E4AF5">
        <w:rPr>
          <w:rFonts w:asciiTheme="majorBidi" w:eastAsia="Times New Roman" w:hAnsiTheme="majorBidi" w:cstheme="majorBidi"/>
          <w:bCs/>
          <w:iCs/>
          <w:sz w:val="24"/>
          <w:szCs w:val="24"/>
          <w:shd w:val="clear" w:color="auto" w:fill="FFFFFF"/>
        </w:rPr>
        <w:t>mal welfare, WAHIS,</w:t>
      </w:r>
      <w:r w:rsidR="00584BD3" w:rsidRPr="002E4AF5">
        <w:rPr>
          <w:rFonts w:asciiTheme="majorBidi" w:eastAsia="Times New Roman" w:hAnsiTheme="majorBidi" w:cstheme="majorBidi"/>
          <w:bCs/>
          <w:iCs/>
          <w:sz w:val="24"/>
          <w:szCs w:val="24"/>
          <w:shd w:val="clear" w:color="auto" w:fill="FFFFFF"/>
        </w:rPr>
        <w:t xml:space="preserve">. </w:t>
      </w:r>
      <w:r w:rsidR="00AD1622" w:rsidRPr="002E4AF5">
        <w:rPr>
          <w:rFonts w:asciiTheme="majorBidi" w:eastAsia="Times New Roman" w:hAnsiTheme="majorBidi" w:cstheme="majorBidi"/>
          <w:bCs/>
          <w:iCs/>
          <w:sz w:val="24"/>
          <w:szCs w:val="24"/>
          <w:shd w:val="clear" w:color="auto" w:fill="FFFFFF"/>
        </w:rPr>
        <w:t>Seminars for focal points on communication</w:t>
      </w:r>
      <w:r w:rsidR="00B151BB">
        <w:rPr>
          <w:rFonts w:asciiTheme="majorBidi" w:eastAsia="Times New Roman" w:hAnsiTheme="majorBidi" w:cstheme="majorBidi"/>
          <w:bCs/>
          <w:iCs/>
          <w:sz w:val="24"/>
          <w:szCs w:val="24"/>
          <w:shd w:val="clear" w:color="auto" w:fill="FFFFFF"/>
        </w:rPr>
        <w:t>, VMP</w:t>
      </w:r>
      <w:r w:rsidR="00AD1622" w:rsidRPr="002E4AF5">
        <w:rPr>
          <w:rFonts w:asciiTheme="majorBidi" w:eastAsia="Times New Roman" w:hAnsiTheme="majorBidi" w:cstheme="majorBidi"/>
          <w:bCs/>
          <w:iCs/>
          <w:sz w:val="24"/>
          <w:szCs w:val="24"/>
          <w:shd w:val="clear" w:color="auto" w:fill="FFFFFF"/>
        </w:rPr>
        <w:t xml:space="preserve"> and aquatic anim</w:t>
      </w:r>
      <w:r w:rsidR="00B151BB">
        <w:rPr>
          <w:rFonts w:asciiTheme="majorBidi" w:eastAsia="Times New Roman" w:hAnsiTheme="majorBidi" w:cstheme="majorBidi"/>
          <w:bCs/>
          <w:iCs/>
          <w:sz w:val="24"/>
          <w:szCs w:val="24"/>
          <w:shd w:val="clear" w:color="auto" w:fill="FFFFFF"/>
        </w:rPr>
        <w:t>al diseases are planned for 2020</w:t>
      </w:r>
      <w:r w:rsidR="00AD1622" w:rsidRPr="002E4AF5">
        <w:rPr>
          <w:rFonts w:asciiTheme="majorBidi" w:eastAsia="Times New Roman" w:hAnsiTheme="majorBidi" w:cstheme="majorBidi"/>
          <w:bCs/>
          <w:iCs/>
          <w:sz w:val="24"/>
          <w:szCs w:val="24"/>
          <w:shd w:val="clear" w:color="auto" w:fill="FFFFFF"/>
        </w:rPr>
        <w:t>.</w:t>
      </w:r>
    </w:p>
    <w:p w:rsidR="007C036C" w:rsidRPr="002E4AF5" w:rsidRDefault="007C036C" w:rsidP="002E4AF5">
      <w:pPr>
        <w:widowControl/>
        <w:tabs>
          <w:tab w:val="left" w:pos="0"/>
        </w:tabs>
        <w:spacing w:after="12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rPr>
        <w:t>Provide support and assistance to specific regional concerns implementation, such as:</w:t>
      </w:r>
      <w:r w:rsidR="00B151BB">
        <w:rPr>
          <w:rFonts w:asciiTheme="majorBidi" w:eastAsia="Times New Roman" w:hAnsiTheme="majorBidi" w:cstheme="majorBidi"/>
          <w:bCs/>
          <w:iCs/>
          <w:sz w:val="24"/>
          <w:szCs w:val="24"/>
          <w:shd w:val="clear" w:color="auto" w:fill="FFFFFF"/>
        </w:rPr>
        <w:t xml:space="preserve"> EDFZ in Syria, HHLEZ in Jordan.</w:t>
      </w:r>
    </w:p>
    <w:p w:rsidR="00E95E12" w:rsidRPr="002E4AF5" w:rsidRDefault="00C50955" w:rsidP="002E4AF5">
      <w:pPr>
        <w:widowControl/>
        <w:tabs>
          <w:tab w:val="left" w:pos="0"/>
        </w:tabs>
        <w:spacing w:after="120"/>
        <w:jc w:val="both"/>
        <w:outlineLvl w:val="2"/>
        <w:rPr>
          <w:rFonts w:asciiTheme="majorBidi" w:eastAsia="Times New Roman" w:hAnsiTheme="majorBidi" w:cstheme="majorBidi"/>
          <w:b/>
          <w:iCs/>
          <w:sz w:val="24"/>
          <w:szCs w:val="24"/>
          <w:shd w:val="clear" w:color="auto" w:fill="FFFFFF"/>
        </w:rPr>
      </w:pPr>
      <w:r w:rsidRPr="002E4AF5">
        <w:rPr>
          <w:rFonts w:asciiTheme="majorBidi" w:eastAsia="Times New Roman" w:hAnsiTheme="majorBidi" w:cstheme="majorBidi"/>
          <w:b/>
          <w:iCs/>
          <w:sz w:val="24"/>
          <w:szCs w:val="24"/>
          <w:shd w:val="clear" w:color="auto" w:fill="FFFFFF"/>
        </w:rPr>
        <w:t>The RR is successfully promoting</w:t>
      </w:r>
      <w:r w:rsidR="00E95E12" w:rsidRPr="002E4AF5">
        <w:rPr>
          <w:rFonts w:asciiTheme="majorBidi" w:eastAsia="Times New Roman" w:hAnsiTheme="majorBidi" w:cstheme="majorBidi"/>
          <w:b/>
          <w:iCs/>
          <w:sz w:val="24"/>
          <w:szCs w:val="24"/>
          <w:shd w:val="clear" w:color="auto" w:fill="FFFFFF"/>
        </w:rPr>
        <w:t xml:space="preserve"> the OIE Twinn</w:t>
      </w:r>
      <w:r w:rsidRPr="002E4AF5">
        <w:rPr>
          <w:rFonts w:asciiTheme="majorBidi" w:eastAsia="Times New Roman" w:hAnsiTheme="majorBidi" w:cstheme="majorBidi"/>
          <w:b/>
          <w:iCs/>
          <w:sz w:val="24"/>
          <w:szCs w:val="24"/>
          <w:shd w:val="clear" w:color="auto" w:fill="FFFFFF"/>
        </w:rPr>
        <w:t>ing Program to member countries.</w:t>
      </w:r>
      <w:r w:rsidR="000A12EB">
        <w:rPr>
          <w:rFonts w:asciiTheme="majorBidi" w:eastAsia="Times New Roman" w:hAnsiTheme="majorBidi" w:cstheme="majorBidi"/>
          <w:b/>
          <w:iCs/>
          <w:sz w:val="24"/>
          <w:szCs w:val="24"/>
          <w:shd w:val="clear" w:color="auto" w:fill="FFFFFF"/>
        </w:rPr>
        <w:t xml:space="preserve"> </w:t>
      </w:r>
      <w:r w:rsidR="000A12EB">
        <w:rPr>
          <w:rFonts w:asciiTheme="majorBidi" w:eastAsia="Times New Roman" w:hAnsiTheme="majorBidi" w:cstheme="majorBidi"/>
          <w:bCs/>
          <w:iCs/>
          <w:sz w:val="24"/>
          <w:szCs w:val="24"/>
          <w:shd w:val="clear" w:color="auto" w:fill="FFFFFF"/>
        </w:rPr>
        <w:t xml:space="preserve"> Twinning programs are in process: Epidemiology and risk assessment (KSA- Teramo), FMD (KSA Brescia), PPR (Kuwait CIRAD), AI lab (Lebanon-UK</w:t>
      </w:r>
    </w:p>
    <w:p w:rsidR="00BF5978" w:rsidRPr="002E4AF5" w:rsidRDefault="00EB4805" w:rsidP="002E4AF5">
      <w:pPr>
        <w:widowControl/>
        <w:tabs>
          <w:tab w:val="left" w:pos="0"/>
        </w:tabs>
        <w:spacing w:after="120"/>
        <w:jc w:val="both"/>
        <w:outlineLvl w:val="2"/>
        <w:rPr>
          <w:rFonts w:asciiTheme="majorBidi" w:eastAsia="Times New Roman" w:hAnsiTheme="majorBidi" w:cstheme="majorBidi"/>
          <w:bCs/>
          <w:i/>
          <w:sz w:val="24"/>
          <w:szCs w:val="24"/>
          <w:shd w:val="clear" w:color="auto" w:fill="FFFFFF"/>
        </w:rPr>
      </w:pPr>
      <w:r w:rsidRPr="002E4AF5">
        <w:rPr>
          <w:rFonts w:asciiTheme="majorBidi" w:eastAsia="Times New Roman" w:hAnsiTheme="majorBidi" w:cstheme="majorBidi"/>
          <w:bCs/>
          <w:iCs/>
          <w:sz w:val="24"/>
          <w:szCs w:val="24"/>
          <w:shd w:val="clear" w:color="auto" w:fill="FFFFFF"/>
        </w:rPr>
        <w:t>The RR is also s</w:t>
      </w:r>
      <w:r w:rsidR="00BF5978" w:rsidRPr="002E4AF5">
        <w:rPr>
          <w:rFonts w:asciiTheme="majorBidi" w:eastAsia="Times New Roman" w:hAnsiTheme="majorBidi" w:cstheme="majorBidi"/>
          <w:bCs/>
          <w:iCs/>
          <w:sz w:val="24"/>
          <w:szCs w:val="24"/>
          <w:shd w:val="clear" w:color="auto" w:fill="FFFFFF"/>
        </w:rPr>
        <w:t>upport</w:t>
      </w:r>
      <w:r w:rsidRPr="002E4AF5">
        <w:rPr>
          <w:rFonts w:asciiTheme="majorBidi" w:eastAsia="Times New Roman" w:hAnsiTheme="majorBidi" w:cstheme="majorBidi"/>
          <w:bCs/>
          <w:iCs/>
          <w:sz w:val="24"/>
          <w:szCs w:val="24"/>
          <w:shd w:val="clear" w:color="auto" w:fill="FFFFFF"/>
        </w:rPr>
        <w:t>ing</w:t>
      </w:r>
      <w:r w:rsidR="00BF5978" w:rsidRPr="002E4AF5">
        <w:rPr>
          <w:rFonts w:asciiTheme="majorBidi" w:eastAsia="Times New Roman" w:hAnsiTheme="majorBidi" w:cstheme="majorBidi"/>
          <w:bCs/>
          <w:iCs/>
          <w:sz w:val="24"/>
          <w:szCs w:val="24"/>
          <w:shd w:val="clear" w:color="auto" w:fill="FFFFFF"/>
        </w:rPr>
        <w:t xml:space="preserve"> activity in other OIE priority areas of VS strengthening, including promoting and implementing OIE guidelines and other documentation targeting Veterinary Educational Establishments, Veterinary Statutory Bodies, the role of veterinary paraprofession</w:t>
      </w:r>
      <w:r w:rsidR="00C86BD1" w:rsidRPr="002E4AF5">
        <w:rPr>
          <w:rFonts w:asciiTheme="majorBidi" w:eastAsia="Times New Roman" w:hAnsiTheme="majorBidi" w:cstheme="majorBidi"/>
          <w:bCs/>
          <w:iCs/>
          <w:sz w:val="24"/>
          <w:szCs w:val="24"/>
          <w:shd w:val="clear" w:color="auto" w:fill="FFFFFF"/>
        </w:rPr>
        <w:t>als, management</w:t>
      </w:r>
      <w:r w:rsidR="00BE09BB" w:rsidRPr="002E4AF5">
        <w:rPr>
          <w:rFonts w:asciiTheme="majorBidi" w:eastAsia="Times New Roman" w:hAnsiTheme="majorBidi" w:cstheme="majorBidi"/>
          <w:bCs/>
          <w:iCs/>
          <w:sz w:val="24"/>
          <w:szCs w:val="24"/>
          <w:shd w:val="clear" w:color="auto" w:fill="FFFFFF"/>
        </w:rPr>
        <w:t xml:space="preserve"> of Veterinary Services,</w:t>
      </w:r>
      <w:r w:rsidR="00BF5978" w:rsidRPr="002E4AF5">
        <w:rPr>
          <w:rFonts w:asciiTheme="majorBidi" w:eastAsia="Times New Roman" w:hAnsiTheme="majorBidi" w:cstheme="majorBidi"/>
          <w:bCs/>
          <w:iCs/>
          <w:sz w:val="24"/>
          <w:szCs w:val="24"/>
          <w:shd w:val="clear" w:color="auto" w:fill="FFFFFF"/>
        </w:rPr>
        <w:t xml:space="preserve"> etc.</w:t>
      </w:r>
      <w:r w:rsidR="00BF5978" w:rsidRPr="002E4AF5">
        <w:rPr>
          <w:rFonts w:asciiTheme="majorBidi" w:eastAsia="Times New Roman" w:hAnsiTheme="majorBidi" w:cstheme="majorBidi"/>
          <w:bCs/>
          <w:i/>
          <w:sz w:val="24"/>
          <w:szCs w:val="24"/>
          <w:shd w:val="clear" w:color="auto" w:fill="FFFFFF"/>
        </w:rPr>
        <w:t xml:space="preserve"> </w:t>
      </w:r>
    </w:p>
    <w:p w:rsidR="00CB2FAE" w:rsidRPr="00955EF6" w:rsidRDefault="00CB2FAE" w:rsidP="00B030C5">
      <w:pPr>
        <w:widowControl/>
        <w:tabs>
          <w:tab w:val="left" w:pos="0"/>
        </w:tabs>
        <w:jc w:val="both"/>
        <w:outlineLvl w:val="2"/>
        <w:rPr>
          <w:rFonts w:asciiTheme="majorBidi" w:eastAsia="Times New Roman" w:hAnsiTheme="majorBidi" w:cstheme="majorBidi"/>
          <w:b/>
          <w:bCs/>
          <w:smallCaps/>
          <w:sz w:val="24"/>
          <w:szCs w:val="24"/>
          <w:shd w:val="clear" w:color="auto" w:fill="FFFFFF"/>
        </w:rPr>
      </w:pPr>
    </w:p>
    <w:p w:rsidR="00B030C5" w:rsidRPr="002E4AF5" w:rsidRDefault="002E4AF5" w:rsidP="002E4AF5">
      <w:pPr>
        <w:pStyle w:val="ListParagraph"/>
        <w:numPr>
          <w:ilvl w:val="1"/>
          <w:numId w:val="31"/>
        </w:numPr>
        <w:spacing w:after="120"/>
        <w:ind w:hanging="720"/>
        <w:jc w:val="both"/>
        <w:rPr>
          <w:rFonts w:asciiTheme="majorBidi" w:hAnsiTheme="majorBidi" w:cstheme="majorBidi"/>
          <w:b/>
          <w:bCs/>
          <w:smallCaps/>
          <w:sz w:val="24"/>
          <w:szCs w:val="24"/>
          <w:shd w:val="clear" w:color="auto" w:fill="FFFFFF"/>
        </w:rPr>
      </w:pPr>
      <w:r w:rsidRPr="002E4AF5">
        <w:rPr>
          <w:rFonts w:asciiTheme="majorBidi" w:hAnsiTheme="majorBidi" w:cstheme="majorBidi"/>
          <w:b/>
          <w:bCs/>
          <w:smallCaps/>
          <w:sz w:val="24"/>
          <w:szCs w:val="24"/>
          <w:shd w:val="clear" w:color="auto" w:fill="FFFFFF"/>
        </w:rPr>
        <w:t xml:space="preserve">Cross-Cutting Area A: Scientific Excellence </w:t>
      </w:r>
    </w:p>
    <w:p w:rsidR="00EB4805" w:rsidRPr="00955EF6" w:rsidRDefault="00EB4805" w:rsidP="00B030C5">
      <w:pPr>
        <w:widowControl/>
        <w:tabs>
          <w:tab w:val="left" w:pos="0"/>
        </w:tabs>
        <w:jc w:val="both"/>
        <w:outlineLvl w:val="2"/>
        <w:rPr>
          <w:rFonts w:asciiTheme="majorBidi" w:eastAsia="Times New Roman" w:hAnsiTheme="majorBidi" w:cstheme="majorBidi"/>
          <w:b/>
          <w:bCs/>
          <w:smallCaps/>
          <w:sz w:val="24"/>
          <w:szCs w:val="24"/>
          <w:shd w:val="clear" w:color="auto" w:fill="FFFFFF"/>
        </w:rPr>
      </w:pPr>
    </w:p>
    <w:p w:rsidR="00464738" w:rsidRPr="002E4AF5" w:rsidRDefault="00EB4805" w:rsidP="002E4AF5">
      <w:pPr>
        <w:pStyle w:val="ListParagraph"/>
        <w:tabs>
          <w:tab w:val="left" w:pos="0"/>
        </w:tabs>
        <w:spacing w:after="120"/>
        <w:ind w:left="0"/>
        <w:jc w:val="both"/>
        <w:outlineLvl w:val="2"/>
        <w:rPr>
          <w:rFonts w:asciiTheme="majorBidi" w:eastAsia="Times New Roman" w:hAnsiTheme="majorBidi" w:cstheme="majorBidi"/>
          <w:bCs/>
          <w:iCs/>
          <w:sz w:val="24"/>
          <w:szCs w:val="24"/>
          <w:shd w:val="clear" w:color="auto" w:fill="FFFFFF"/>
          <w:lang w:val="en-US"/>
        </w:rPr>
      </w:pPr>
      <w:r w:rsidRPr="002E4AF5">
        <w:rPr>
          <w:rFonts w:asciiTheme="majorBidi" w:eastAsia="Times New Roman" w:hAnsiTheme="majorBidi" w:cstheme="majorBidi"/>
          <w:bCs/>
          <w:iCs/>
          <w:sz w:val="24"/>
          <w:szCs w:val="24"/>
          <w:shd w:val="clear" w:color="auto" w:fill="FFFFFF"/>
          <w:lang w:val="en-US"/>
        </w:rPr>
        <w:t xml:space="preserve">The Region is committed to promote scientific excellence in the Middle East. The initiatives of </w:t>
      </w:r>
      <w:r w:rsidRPr="00615FC6">
        <w:rPr>
          <w:rFonts w:asciiTheme="majorBidi" w:eastAsia="Times New Roman" w:hAnsiTheme="majorBidi" w:cstheme="majorBidi"/>
          <w:b/>
          <w:iCs/>
          <w:sz w:val="24"/>
          <w:szCs w:val="24"/>
          <w:shd w:val="clear" w:color="auto" w:fill="FFFFFF"/>
          <w:lang w:val="en-US"/>
        </w:rPr>
        <w:t>CAMENET</w:t>
      </w:r>
      <w:r w:rsidRPr="002E4AF5">
        <w:rPr>
          <w:rFonts w:asciiTheme="majorBidi" w:eastAsia="Times New Roman" w:hAnsiTheme="majorBidi" w:cstheme="majorBidi"/>
          <w:bCs/>
          <w:iCs/>
          <w:sz w:val="24"/>
          <w:szCs w:val="24"/>
          <w:shd w:val="clear" w:color="auto" w:fill="FFFFFF"/>
          <w:lang w:val="en-US"/>
        </w:rPr>
        <w:t xml:space="preserve"> and </w:t>
      </w:r>
      <w:r w:rsidRPr="00615FC6">
        <w:rPr>
          <w:rFonts w:asciiTheme="majorBidi" w:eastAsia="Times New Roman" w:hAnsiTheme="majorBidi" w:cstheme="majorBidi"/>
          <w:b/>
          <w:iCs/>
          <w:sz w:val="24"/>
          <w:szCs w:val="24"/>
          <w:shd w:val="clear" w:color="auto" w:fill="FFFFFF"/>
          <w:lang w:val="en-US"/>
        </w:rPr>
        <w:t>AQMENET</w:t>
      </w:r>
      <w:r w:rsidRPr="002E4AF5">
        <w:rPr>
          <w:rFonts w:asciiTheme="majorBidi" w:eastAsia="Times New Roman" w:hAnsiTheme="majorBidi" w:cstheme="majorBidi"/>
          <w:bCs/>
          <w:iCs/>
          <w:sz w:val="24"/>
          <w:szCs w:val="24"/>
          <w:shd w:val="clear" w:color="auto" w:fill="FFFFFF"/>
          <w:lang w:val="en-US"/>
        </w:rPr>
        <w:t>, and the several twinning projects, especially those on Epidemiology (KSA) and veterinary education</w:t>
      </w:r>
      <w:r w:rsidR="00464738" w:rsidRPr="002E4AF5">
        <w:rPr>
          <w:rFonts w:asciiTheme="majorBidi" w:eastAsia="Times New Roman" w:hAnsiTheme="majorBidi" w:cstheme="majorBidi"/>
          <w:bCs/>
          <w:iCs/>
          <w:sz w:val="24"/>
          <w:szCs w:val="24"/>
          <w:shd w:val="clear" w:color="auto" w:fill="FFFFFF"/>
          <w:lang w:val="en-US"/>
        </w:rPr>
        <w:t xml:space="preserve"> (Jordan and Egypt)</w:t>
      </w:r>
      <w:r w:rsidR="00615FC6">
        <w:rPr>
          <w:rFonts w:asciiTheme="majorBidi" w:eastAsia="Times New Roman" w:hAnsiTheme="majorBidi" w:cstheme="majorBidi"/>
          <w:bCs/>
          <w:iCs/>
          <w:sz w:val="24"/>
          <w:szCs w:val="24"/>
          <w:shd w:val="clear" w:color="auto" w:fill="FFFFFF"/>
          <w:lang w:val="en-US"/>
        </w:rPr>
        <w:t xml:space="preserve">, </w:t>
      </w:r>
      <w:r w:rsidRPr="002E4AF5">
        <w:rPr>
          <w:rFonts w:asciiTheme="majorBidi" w:eastAsia="Times New Roman" w:hAnsiTheme="majorBidi" w:cstheme="majorBidi"/>
          <w:bCs/>
          <w:iCs/>
          <w:sz w:val="24"/>
          <w:szCs w:val="24"/>
          <w:shd w:val="clear" w:color="auto" w:fill="FFFFFF"/>
          <w:lang w:val="en-US"/>
        </w:rPr>
        <w:t xml:space="preserve">are a few </w:t>
      </w:r>
      <w:r w:rsidR="00464738" w:rsidRPr="002E4AF5">
        <w:rPr>
          <w:rFonts w:asciiTheme="majorBidi" w:eastAsia="Times New Roman" w:hAnsiTheme="majorBidi" w:cstheme="majorBidi"/>
          <w:bCs/>
          <w:iCs/>
          <w:sz w:val="24"/>
          <w:szCs w:val="24"/>
          <w:shd w:val="clear" w:color="auto" w:fill="FFFFFF"/>
          <w:lang w:val="en-US"/>
        </w:rPr>
        <w:t>examples of this commitment.</w:t>
      </w:r>
      <w:r w:rsidRPr="002E4AF5">
        <w:rPr>
          <w:rFonts w:asciiTheme="majorBidi" w:eastAsia="Times New Roman" w:hAnsiTheme="majorBidi" w:cstheme="majorBidi"/>
          <w:bCs/>
          <w:iCs/>
          <w:sz w:val="24"/>
          <w:szCs w:val="24"/>
          <w:shd w:val="clear" w:color="auto" w:fill="FFFFFF"/>
          <w:lang w:val="en-US"/>
        </w:rPr>
        <w:t xml:space="preserve"> </w:t>
      </w:r>
      <w:r w:rsidR="00464738" w:rsidRPr="002E4AF5">
        <w:rPr>
          <w:rFonts w:asciiTheme="majorBidi" w:eastAsia="Times New Roman" w:hAnsiTheme="majorBidi" w:cstheme="majorBidi"/>
          <w:bCs/>
          <w:iCs/>
          <w:sz w:val="24"/>
          <w:szCs w:val="24"/>
          <w:shd w:val="clear" w:color="auto" w:fill="FFFFFF"/>
          <w:lang w:val="en-US"/>
        </w:rPr>
        <w:t xml:space="preserve">They are </w:t>
      </w:r>
      <w:r w:rsidRPr="002E4AF5">
        <w:rPr>
          <w:rFonts w:asciiTheme="majorBidi" w:eastAsia="Times New Roman" w:hAnsiTheme="majorBidi" w:cstheme="majorBidi"/>
          <w:bCs/>
          <w:iCs/>
          <w:sz w:val="24"/>
          <w:szCs w:val="24"/>
          <w:shd w:val="clear" w:color="auto" w:fill="FFFFFF"/>
          <w:lang w:val="en-US"/>
        </w:rPr>
        <w:t xml:space="preserve">fully </w:t>
      </w:r>
      <w:r w:rsidR="00464738" w:rsidRPr="002E4AF5">
        <w:rPr>
          <w:rFonts w:asciiTheme="majorBidi" w:eastAsia="Times New Roman" w:hAnsiTheme="majorBidi" w:cstheme="majorBidi"/>
          <w:bCs/>
          <w:iCs/>
          <w:sz w:val="24"/>
          <w:szCs w:val="24"/>
          <w:shd w:val="clear" w:color="auto" w:fill="FFFFFF"/>
          <w:lang w:val="en-US"/>
        </w:rPr>
        <w:t>supported by the Representation</w:t>
      </w:r>
      <w:r w:rsidRPr="002E4AF5">
        <w:rPr>
          <w:rFonts w:asciiTheme="majorBidi" w:eastAsia="Times New Roman" w:hAnsiTheme="majorBidi" w:cstheme="majorBidi"/>
          <w:bCs/>
          <w:iCs/>
          <w:sz w:val="24"/>
          <w:szCs w:val="24"/>
          <w:shd w:val="clear" w:color="auto" w:fill="FFFFFF"/>
          <w:lang w:val="en-US"/>
        </w:rPr>
        <w:t xml:space="preserve">. </w:t>
      </w:r>
    </w:p>
    <w:p w:rsidR="00706396" w:rsidRPr="002E4AF5" w:rsidRDefault="00464738" w:rsidP="0064728E">
      <w:pPr>
        <w:pStyle w:val="ListParagraph"/>
        <w:widowControl/>
        <w:tabs>
          <w:tab w:val="left" w:pos="0"/>
        </w:tabs>
        <w:spacing w:after="120"/>
        <w:ind w:left="0"/>
        <w:jc w:val="both"/>
        <w:outlineLvl w:val="2"/>
        <w:rPr>
          <w:rFonts w:asciiTheme="majorBidi" w:eastAsia="Times New Roman" w:hAnsiTheme="majorBidi" w:cstheme="majorBidi"/>
          <w:bCs/>
          <w:iCs/>
          <w:sz w:val="24"/>
          <w:szCs w:val="24"/>
          <w:shd w:val="clear" w:color="auto" w:fill="FFFFFF"/>
        </w:rPr>
      </w:pPr>
      <w:r w:rsidRPr="002E4AF5">
        <w:rPr>
          <w:rFonts w:asciiTheme="majorBidi" w:eastAsia="Times New Roman" w:hAnsiTheme="majorBidi" w:cstheme="majorBidi"/>
          <w:bCs/>
          <w:iCs/>
          <w:sz w:val="24"/>
          <w:szCs w:val="24"/>
          <w:shd w:val="clear" w:color="auto" w:fill="FFFFFF"/>
          <w:lang w:val="en-US"/>
        </w:rPr>
        <w:t xml:space="preserve">The RR continue to work on </w:t>
      </w:r>
      <w:r w:rsidRPr="002E4AF5">
        <w:rPr>
          <w:rFonts w:asciiTheme="majorBidi" w:eastAsia="Times New Roman" w:hAnsiTheme="majorBidi" w:cstheme="majorBidi"/>
          <w:bCs/>
          <w:iCs/>
          <w:sz w:val="24"/>
          <w:szCs w:val="24"/>
          <w:shd w:val="clear" w:color="auto" w:fill="FFFFFF"/>
        </w:rPr>
        <w:t>e</w:t>
      </w:r>
      <w:r w:rsidR="00D862C4" w:rsidRPr="002E4AF5">
        <w:rPr>
          <w:rFonts w:asciiTheme="majorBidi" w:eastAsia="Times New Roman" w:hAnsiTheme="majorBidi" w:cstheme="majorBidi"/>
          <w:bCs/>
          <w:iCs/>
          <w:sz w:val="24"/>
          <w:szCs w:val="24"/>
          <w:shd w:val="clear" w:color="auto" w:fill="FFFFFF"/>
        </w:rPr>
        <w:t>stablish</w:t>
      </w:r>
      <w:r w:rsidRPr="002E4AF5">
        <w:rPr>
          <w:rFonts w:asciiTheme="majorBidi" w:eastAsia="Times New Roman" w:hAnsiTheme="majorBidi" w:cstheme="majorBidi"/>
          <w:bCs/>
          <w:iCs/>
          <w:sz w:val="24"/>
          <w:szCs w:val="24"/>
          <w:shd w:val="clear" w:color="auto" w:fill="FFFFFF"/>
        </w:rPr>
        <w:t>ing</w:t>
      </w:r>
      <w:r w:rsidR="00D862C4" w:rsidRPr="002E4AF5">
        <w:rPr>
          <w:rFonts w:asciiTheme="majorBidi" w:eastAsia="Times New Roman" w:hAnsiTheme="majorBidi" w:cstheme="majorBidi"/>
          <w:bCs/>
          <w:iCs/>
          <w:sz w:val="24"/>
          <w:szCs w:val="24"/>
          <w:shd w:val="clear" w:color="auto" w:fill="FFFFFF"/>
        </w:rPr>
        <w:t xml:space="preserve"> permanent relationships </w:t>
      </w:r>
      <w:r w:rsidR="00C81C85" w:rsidRPr="002E4AF5">
        <w:rPr>
          <w:rFonts w:asciiTheme="majorBidi" w:eastAsia="Times New Roman" w:hAnsiTheme="majorBidi" w:cstheme="majorBidi"/>
          <w:bCs/>
          <w:iCs/>
          <w:sz w:val="24"/>
          <w:szCs w:val="24"/>
          <w:shd w:val="clear" w:color="auto" w:fill="FFFFFF"/>
        </w:rPr>
        <w:t xml:space="preserve">at regional level </w:t>
      </w:r>
      <w:r w:rsidR="00D862C4" w:rsidRPr="002E4AF5">
        <w:rPr>
          <w:rFonts w:asciiTheme="majorBidi" w:eastAsia="Times New Roman" w:hAnsiTheme="majorBidi" w:cstheme="majorBidi"/>
          <w:bCs/>
          <w:iCs/>
          <w:sz w:val="24"/>
          <w:szCs w:val="24"/>
          <w:shd w:val="clear" w:color="auto" w:fill="FFFFFF"/>
        </w:rPr>
        <w:t xml:space="preserve">with tripartite partner </w:t>
      </w:r>
      <w:r w:rsidR="005F6352" w:rsidRPr="002E4AF5">
        <w:rPr>
          <w:rFonts w:asciiTheme="majorBidi" w:eastAsia="Times New Roman" w:hAnsiTheme="majorBidi" w:cstheme="majorBidi"/>
          <w:bCs/>
          <w:iCs/>
          <w:sz w:val="24"/>
          <w:szCs w:val="24"/>
          <w:shd w:val="clear" w:color="auto" w:fill="FFFFFF"/>
        </w:rPr>
        <w:t>organisations FAO</w:t>
      </w:r>
      <w:r w:rsidR="00D862C4" w:rsidRPr="002E4AF5">
        <w:rPr>
          <w:rFonts w:asciiTheme="majorBidi" w:eastAsia="Times New Roman" w:hAnsiTheme="majorBidi" w:cstheme="majorBidi"/>
          <w:bCs/>
          <w:iCs/>
          <w:sz w:val="24"/>
          <w:szCs w:val="24"/>
          <w:shd w:val="clear" w:color="auto" w:fill="FFFFFF"/>
        </w:rPr>
        <w:t xml:space="preserve"> and WHO</w:t>
      </w:r>
      <w:r w:rsidR="00E95E12" w:rsidRPr="002E4AF5">
        <w:rPr>
          <w:rFonts w:asciiTheme="majorBidi" w:eastAsia="Times New Roman" w:hAnsiTheme="majorBidi" w:cstheme="majorBidi"/>
          <w:bCs/>
          <w:iCs/>
          <w:sz w:val="24"/>
          <w:szCs w:val="24"/>
          <w:shd w:val="clear" w:color="auto" w:fill="FFFFFF"/>
        </w:rPr>
        <w:t xml:space="preserve"> and promote tri-partite approaches to key issues </w:t>
      </w:r>
      <w:r w:rsidR="00D65BE8" w:rsidRPr="002E4AF5">
        <w:rPr>
          <w:rFonts w:asciiTheme="majorBidi" w:eastAsia="Times New Roman" w:hAnsiTheme="majorBidi" w:cstheme="majorBidi"/>
          <w:bCs/>
          <w:iCs/>
          <w:sz w:val="24"/>
          <w:szCs w:val="24"/>
          <w:shd w:val="clear" w:color="auto" w:fill="FFFFFF"/>
        </w:rPr>
        <w:t xml:space="preserve">especially on </w:t>
      </w:r>
      <w:r w:rsidR="001777CA" w:rsidRPr="002E4AF5">
        <w:rPr>
          <w:rFonts w:asciiTheme="majorBidi" w:eastAsia="Times New Roman" w:hAnsiTheme="majorBidi" w:cstheme="majorBidi"/>
          <w:bCs/>
          <w:iCs/>
          <w:sz w:val="24"/>
          <w:szCs w:val="24"/>
          <w:shd w:val="clear" w:color="auto" w:fill="FFFFFF"/>
        </w:rPr>
        <w:t>AMR, R</w:t>
      </w:r>
      <w:r w:rsidR="00D862C4" w:rsidRPr="002E4AF5">
        <w:rPr>
          <w:rFonts w:asciiTheme="majorBidi" w:eastAsia="Times New Roman" w:hAnsiTheme="majorBidi" w:cstheme="majorBidi"/>
          <w:bCs/>
          <w:iCs/>
          <w:sz w:val="24"/>
          <w:szCs w:val="24"/>
          <w:shd w:val="clear" w:color="auto" w:fill="FFFFFF"/>
        </w:rPr>
        <w:t>abies,</w:t>
      </w:r>
      <w:r w:rsidR="001777CA" w:rsidRPr="002E4AF5">
        <w:rPr>
          <w:rFonts w:asciiTheme="majorBidi" w:eastAsia="Times New Roman" w:hAnsiTheme="majorBidi" w:cstheme="majorBidi"/>
          <w:bCs/>
          <w:iCs/>
          <w:sz w:val="24"/>
          <w:szCs w:val="24"/>
          <w:shd w:val="clear" w:color="auto" w:fill="FFFFFF"/>
        </w:rPr>
        <w:t xml:space="preserve"> Brucellosis, AI, </w:t>
      </w:r>
      <w:r w:rsidR="00FC4485" w:rsidRPr="002E4AF5">
        <w:rPr>
          <w:rFonts w:asciiTheme="majorBidi" w:eastAsia="Times New Roman" w:hAnsiTheme="majorBidi" w:cstheme="majorBidi"/>
          <w:bCs/>
          <w:iCs/>
          <w:sz w:val="24"/>
          <w:szCs w:val="24"/>
          <w:shd w:val="clear" w:color="auto" w:fill="FFFFFF"/>
        </w:rPr>
        <w:t>RVF. The RR is also working to povide advice with identification of regional experts/networks for vector borne diseases with a special focus on RVF and LSD.</w:t>
      </w:r>
    </w:p>
    <w:p w:rsidR="00FC4485" w:rsidRDefault="00FC4485" w:rsidP="002E4AF5">
      <w:pPr>
        <w:pStyle w:val="ListParagraph"/>
        <w:tabs>
          <w:tab w:val="left" w:pos="0"/>
        </w:tabs>
        <w:spacing w:after="120"/>
        <w:ind w:left="0"/>
        <w:jc w:val="both"/>
        <w:outlineLvl w:val="2"/>
        <w:rPr>
          <w:rFonts w:asciiTheme="majorBidi" w:eastAsia="Times New Roman" w:hAnsiTheme="majorBidi" w:cstheme="majorBidi"/>
          <w:bCs/>
          <w:iCs/>
          <w:sz w:val="24"/>
          <w:szCs w:val="24"/>
          <w:shd w:val="clear" w:color="auto" w:fill="FFFFFF"/>
          <w:lang w:val="en-US"/>
        </w:rPr>
      </w:pPr>
      <w:r w:rsidRPr="002E4AF5">
        <w:rPr>
          <w:rFonts w:asciiTheme="majorBidi" w:eastAsia="Times New Roman" w:hAnsiTheme="majorBidi" w:cstheme="majorBidi"/>
          <w:bCs/>
          <w:iCs/>
          <w:sz w:val="24"/>
          <w:szCs w:val="24"/>
          <w:shd w:val="clear" w:color="auto" w:fill="FFFFFF"/>
        </w:rPr>
        <w:t xml:space="preserve"> </w:t>
      </w:r>
      <w:r w:rsidR="00464738" w:rsidRPr="002E4AF5">
        <w:rPr>
          <w:rFonts w:asciiTheme="majorBidi" w:eastAsia="Times New Roman" w:hAnsiTheme="majorBidi" w:cstheme="majorBidi"/>
          <w:bCs/>
          <w:iCs/>
          <w:sz w:val="24"/>
          <w:szCs w:val="24"/>
          <w:shd w:val="clear" w:color="auto" w:fill="FFFFFF"/>
        </w:rPr>
        <w:t>The RR m</w:t>
      </w:r>
      <w:r w:rsidR="00C86BD1" w:rsidRPr="002E4AF5">
        <w:rPr>
          <w:rFonts w:asciiTheme="majorBidi" w:eastAsia="Times New Roman" w:hAnsiTheme="majorBidi" w:cstheme="majorBidi"/>
          <w:bCs/>
          <w:iCs/>
          <w:sz w:val="24"/>
          <w:szCs w:val="24"/>
          <w:shd w:val="clear" w:color="auto" w:fill="FFFFFF"/>
        </w:rPr>
        <w:t xml:space="preserve">aintain a regional brief on developments and activities involving </w:t>
      </w:r>
      <w:r w:rsidR="00464738" w:rsidRPr="00615FC6">
        <w:rPr>
          <w:rFonts w:asciiTheme="majorBidi" w:eastAsia="Times New Roman" w:hAnsiTheme="majorBidi" w:cstheme="majorBidi"/>
          <w:b/>
          <w:iCs/>
          <w:sz w:val="24"/>
          <w:szCs w:val="24"/>
          <w:shd w:val="clear" w:color="auto" w:fill="FFFFFF"/>
        </w:rPr>
        <w:t>MERS CoV</w:t>
      </w:r>
      <w:r w:rsidR="00C86BD1" w:rsidRPr="002E4AF5">
        <w:rPr>
          <w:rFonts w:asciiTheme="majorBidi" w:eastAsia="Times New Roman" w:hAnsiTheme="majorBidi" w:cstheme="majorBidi"/>
          <w:bCs/>
          <w:iCs/>
          <w:sz w:val="24"/>
          <w:szCs w:val="24"/>
          <w:shd w:val="clear" w:color="auto" w:fill="FFFFFF"/>
        </w:rPr>
        <w:t xml:space="preserve"> as a priority One Health issue, particularly at its inte</w:t>
      </w:r>
      <w:r w:rsidR="00464738" w:rsidRPr="002E4AF5">
        <w:rPr>
          <w:rFonts w:asciiTheme="majorBidi" w:eastAsia="Times New Roman" w:hAnsiTheme="majorBidi" w:cstheme="majorBidi"/>
          <w:bCs/>
          <w:iCs/>
          <w:sz w:val="24"/>
          <w:szCs w:val="24"/>
          <w:shd w:val="clear" w:color="auto" w:fill="FFFFFF"/>
        </w:rPr>
        <w:t xml:space="preserve">rsection with camel health. In this regards an </w:t>
      </w:r>
      <w:r w:rsidR="00464738" w:rsidRPr="002E4AF5">
        <w:rPr>
          <w:rFonts w:asciiTheme="majorBidi" w:eastAsia="Times New Roman" w:hAnsiTheme="majorBidi" w:cstheme="majorBidi"/>
          <w:bCs/>
          <w:iCs/>
          <w:sz w:val="24"/>
          <w:szCs w:val="24"/>
          <w:shd w:val="clear" w:color="auto" w:fill="FFFFFF"/>
          <w:lang w:val="en-US"/>
        </w:rPr>
        <w:t xml:space="preserve">FAO-OIE-WHO Global technical Meeting on </w:t>
      </w:r>
      <w:r w:rsidR="00615FC6">
        <w:rPr>
          <w:rFonts w:asciiTheme="majorBidi" w:eastAsia="Times New Roman" w:hAnsiTheme="majorBidi" w:cstheme="majorBidi"/>
          <w:b/>
          <w:iCs/>
          <w:sz w:val="24"/>
          <w:szCs w:val="24"/>
          <w:shd w:val="clear" w:color="auto" w:fill="FFFFFF"/>
          <w:lang w:val="en-US"/>
        </w:rPr>
        <w:t>MERS</w:t>
      </w:r>
      <w:r w:rsidR="00464738" w:rsidRPr="00615FC6">
        <w:rPr>
          <w:rFonts w:asciiTheme="majorBidi" w:eastAsia="Times New Roman" w:hAnsiTheme="majorBidi" w:cstheme="majorBidi"/>
          <w:b/>
          <w:iCs/>
          <w:sz w:val="24"/>
          <w:szCs w:val="24"/>
          <w:shd w:val="clear" w:color="auto" w:fill="FFFFFF"/>
          <w:lang w:val="en-US"/>
        </w:rPr>
        <w:t>-CoV</w:t>
      </w:r>
      <w:r w:rsidR="00464738" w:rsidRPr="002E4AF5">
        <w:rPr>
          <w:rFonts w:asciiTheme="majorBidi" w:eastAsia="Times New Roman" w:hAnsiTheme="majorBidi" w:cstheme="majorBidi"/>
          <w:bCs/>
          <w:iCs/>
          <w:sz w:val="24"/>
          <w:szCs w:val="24"/>
          <w:shd w:val="clear" w:color="auto" w:fill="FFFFFF"/>
          <w:lang w:val="en-US"/>
        </w:rPr>
        <w:t xml:space="preserve"> was held in Geneva</w:t>
      </w:r>
      <w:r w:rsidRPr="002E4AF5">
        <w:rPr>
          <w:rFonts w:asciiTheme="majorBidi" w:eastAsia="Times New Roman" w:hAnsiTheme="majorBidi" w:cstheme="majorBidi"/>
          <w:bCs/>
          <w:iCs/>
          <w:sz w:val="24"/>
          <w:szCs w:val="24"/>
          <w:shd w:val="clear" w:color="auto" w:fill="FFFFFF"/>
          <w:lang w:val="en-US"/>
        </w:rPr>
        <w:t xml:space="preserve"> Switzerland </w:t>
      </w:r>
      <w:r w:rsidR="00464738" w:rsidRPr="002E4AF5">
        <w:rPr>
          <w:rFonts w:asciiTheme="majorBidi" w:eastAsia="Times New Roman" w:hAnsiTheme="majorBidi" w:cstheme="majorBidi"/>
          <w:bCs/>
          <w:iCs/>
          <w:sz w:val="24"/>
          <w:szCs w:val="24"/>
          <w:shd w:val="clear" w:color="auto" w:fill="FFFFFF"/>
          <w:lang w:val="en-US"/>
        </w:rPr>
        <w:t>Se</w:t>
      </w:r>
      <w:r w:rsidRPr="002E4AF5">
        <w:rPr>
          <w:rFonts w:asciiTheme="majorBidi" w:eastAsia="Times New Roman" w:hAnsiTheme="majorBidi" w:cstheme="majorBidi"/>
          <w:bCs/>
          <w:iCs/>
          <w:sz w:val="24"/>
          <w:szCs w:val="24"/>
          <w:shd w:val="clear" w:color="auto" w:fill="FFFFFF"/>
          <w:lang w:val="en-US"/>
        </w:rPr>
        <w:t xml:space="preserve">ptember 2017. The RR and representatives from member countries participated and the intervention on the research conducted in UAE and KSA was </w:t>
      </w:r>
      <w:r w:rsidR="000A12EB" w:rsidRPr="002E4AF5">
        <w:rPr>
          <w:rFonts w:asciiTheme="majorBidi" w:eastAsia="Times New Roman" w:hAnsiTheme="majorBidi" w:cstheme="majorBidi"/>
          <w:bCs/>
          <w:iCs/>
          <w:sz w:val="24"/>
          <w:szCs w:val="24"/>
          <w:shd w:val="clear" w:color="auto" w:fill="FFFFFF"/>
          <w:lang w:val="en-US"/>
        </w:rPr>
        <w:t>much</w:t>
      </w:r>
      <w:r w:rsidRPr="002E4AF5">
        <w:rPr>
          <w:rFonts w:asciiTheme="majorBidi" w:eastAsia="Times New Roman" w:hAnsiTheme="majorBidi" w:cstheme="majorBidi"/>
          <w:bCs/>
          <w:iCs/>
          <w:sz w:val="24"/>
          <w:szCs w:val="24"/>
          <w:shd w:val="clear" w:color="auto" w:fill="FFFFFF"/>
          <w:lang w:val="en-US"/>
        </w:rPr>
        <w:t xml:space="preserve"> appreciated.</w:t>
      </w:r>
    </w:p>
    <w:p w:rsidR="000A12EB" w:rsidRPr="002E4AF5" w:rsidRDefault="000A12EB" w:rsidP="002E4AF5">
      <w:pPr>
        <w:pStyle w:val="ListParagraph"/>
        <w:tabs>
          <w:tab w:val="left" w:pos="0"/>
        </w:tabs>
        <w:spacing w:after="120"/>
        <w:ind w:left="0"/>
        <w:jc w:val="both"/>
        <w:outlineLvl w:val="2"/>
        <w:rPr>
          <w:rFonts w:asciiTheme="majorBidi" w:eastAsia="Times New Roman" w:hAnsiTheme="majorBidi" w:cstheme="majorBidi"/>
          <w:bCs/>
          <w:iCs/>
          <w:sz w:val="24"/>
          <w:szCs w:val="24"/>
          <w:shd w:val="clear" w:color="auto" w:fill="FFFFFF"/>
        </w:rPr>
      </w:pPr>
    </w:p>
    <w:p w:rsidR="00B030C5" w:rsidRPr="0064728E" w:rsidRDefault="0064728E" w:rsidP="0064728E">
      <w:pPr>
        <w:pStyle w:val="ListParagraph"/>
        <w:numPr>
          <w:ilvl w:val="1"/>
          <w:numId w:val="31"/>
        </w:numPr>
        <w:spacing w:after="120"/>
        <w:ind w:hanging="720"/>
        <w:jc w:val="both"/>
        <w:rPr>
          <w:rFonts w:asciiTheme="majorBidi" w:hAnsiTheme="majorBidi" w:cstheme="majorBidi"/>
          <w:b/>
          <w:bCs/>
          <w:smallCaps/>
          <w:sz w:val="24"/>
          <w:szCs w:val="24"/>
          <w:shd w:val="clear" w:color="auto" w:fill="FFFFFF"/>
        </w:rPr>
      </w:pPr>
      <w:r w:rsidRPr="0064728E">
        <w:rPr>
          <w:rFonts w:asciiTheme="majorBidi" w:hAnsiTheme="majorBidi" w:cstheme="majorBidi"/>
          <w:b/>
          <w:bCs/>
          <w:smallCaps/>
          <w:sz w:val="24"/>
          <w:szCs w:val="24"/>
          <w:shd w:val="clear" w:color="auto" w:fill="FFFFFF"/>
        </w:rPr>
        <w:t xml:space="preserve">Cross-Cutting Area B: Diversity, Inclusiveness, Engagement, Transparency </w:t>
      </w:r>
    </w:p>
    <w:p w:rsidR="00E22FEB" w:rsidRPr="00955EF6" w:rsidRDefault="00E22FEB" w:rsidP="00E22FEB">
      <w:pPr>
        <w:widowControl/>
        <w:rPr>
          <w:rFonts w:asciiTheme="majorBidi" w:eastAsia="Times New Roman" w:hAnsiTheme="majorBidi" w:cstheme="majorBidi"/>
          <w:b/>
          <w:bCs/>
          <w:smallCaps/>
          <w:sz w:val="24"/>
          <w:szCs w:val="24"/>
          <w:shd w:val="clear" w:color="auto" w:fill="FFFFFF"/>
        </w:rPr>
      </w:pPr>
    </w:p>
    <w:p w:rsidR="00D874A0" w:rsidRPr="0064728E" w:rsidRDefault="00D874A0" w:rsidP="0064728E">
      <w:pPr>
        <w:tabs>
          <w:tab w:val="left" w:pos="0"/>
        </w:tabs>
        <w:spacing w:after="120"/>
        <w:jc w:val="both"/>
        <w:outlineLvl w:val="2"/>
        <w:rPr>
          <w:rFonts w:asciiTheme="majorBidi" w:eastAsia="Times New Roman" w:hAnsiTheme="majorBidi" w:cstheme="majorBidi"/>
          <w:bCs/>
          <w:iCs/>
          <w:sz w:val="24"/>
          <w:szCs w:val="24"/>
          <w:shd w:val="clear" w:color="auto" w:fill="FFFFFF"/>
          <w:lang w:val="en-US"/>
        </w:rPr>
      </w:pPr>
      <w:r w:rsidRPr="0064728E">
        <w:rPr>
          <w:rFonts w:asciiTheme="majorBidi" w:eastAsia="Times New Roman" w:hAnsiTheme="majorBidi" w:cstheme="majorBidi"/>
          <w:bCs/>
          <w:iCs/>
          <w:sz w:val="24"/>
          <w:szCs w:val="24"/>
          <w:shd w:val="clear" w:color="auto" w:fill="FFFFFF"/>
          <w:lang w:val="en-US"/>
        </w:rPr>
        <w:t xml:space="preserve">The overarching principles of diversity, inclusiveness, engagement and transparency are critical in increasing the participation of developing countries in the Middle East in the activities of the OIE. These principles are applied with all activities undertaken by the RR as part of the OIE Sixth Strategic Plan. In this perspective, every Member Country is engaged and can contribute, irrespective of size or level of development. </w:t>
      </w:r>
    </w:p>
    <w:p w:rsidR="00D874A0" w:rsidRPr="0064728E" w:rsidRDefault="00D874A0" w:rsidP="0064728E">
      <w:pPr>
        <w:tabs>
          <w:tab w:val="left" w:pos="0"/>
        </w:tabs>
        <w:spacing w:after="120"/>
        <w:jc w:val="both"/>
        <w:outlineLvl w:val="2"/>
        <w:rPr>
          <w:rFonts w:asciiTheme="majorBidi" w:eastAsia="Times New Roman" w:hAnsiTheme="majorBidi" w:cstheme="majorBidi"/>
          <w:bCs/>
          <w:iCs/>
          <w:sz w:val="24"/>
          <w:szCs w:val="24"/>
          <w:shd w:val="clear" w:color="auto" w:fill="FFFFFF"/>
          <w:lang w:val="en-US"/>
        </w:rPr>
      </w:pPr>
      <w:r w:rsidRPr="0064728E">
        <w:rPr>
          <w:rFonts w:asciiTheme="majorBidi" w:eastAsia="Times New Roman" w:hAnsiTheme="majorBidi" w:cstheme="majorBidi"/>
          <w:bCs/>
          <w:iCs/>
          <w:sz w:val="24"/>
          <w:szCs w:val="24"/>
          <w:shd w:val="clear" w:color="auto" w:fill="FFFFFF"/>
          <w:lang w:val="en-US"/>
        </w:rPr>
        <w:t>In line with this principle, the RR</w:t>
      </w:r>
      <w:r w:rsidR="00C52A97" w:rsidRPr="0064728E">
        <w:rPr>
          <w:rFonts w:asciiTheme="majorBidi" w:eastAsia="Times New Roman" w:hAnsiTheme="majorBidi" w:cstheme="majorBidi"/>
          <w:bCs/>
          <w:iCs/>
          <w:sz w:val="24"/>
          <w:szCs w:val="24"/>
          <w:shd w:val="clear" w:color="auto" w:fill="FFFFFF"/>
          <w:lang w:val="en-US"/>
        </w:rPr>
        <w:t xml:space="preserve"> will continue to submit</w:t>
      </w:r>
      <w:r w:rsidRPr="0064728E">
        <w:rPr>
          <w:rFonts w:asciiTheme="majorBidi" w:eastAsia="Times New Roman" w:hAnsiTheme="majorBidi" w:cstheme="majorBidi"/>
          <w:bCs/>
          <w:iCs/>
          <w:sz w:val="24"/>
          <w:szCs w:val="24"/>
          <w:shd w:val="clear" w:color="auto" w:fill="FFFFFF"/>
          <w:lang w:val="en-US"/>
        </w:rPr>
        <w:t xml:space="preserve"> names of experts to be proposed by the OIE Delegates whenever nominations were requested for OIE Ad hoc Groups, Working Groups and Specialist Commissions. </w:t>
      </w:r>
    </w:p>
    <w:p w:rsidR="00D874A0" w:rsidRPr="0064728E" w:rsidRDefault="00D874A0" w:rsidP="0064728E">
      <w:pPr>
        <w:tabs>
          <w:tab w:val="left" w:pos="0"/>
        </w:tabs>
        <w:spacing w:after="120"/>
        <w:jc w:val="both"/>
        <w:outlineLvl w:val="2"/>
        <w:rPr>
          <w:rFonts w:asciiTheme="majorBidi" w:eastAsia="Times New Roman" w:hAnsiTheme="majorBidi" w:cstheme="majorBidi"/>
          <w:bCs/>
          <w:iCs/>
          <w:sz w:val="24"/>
          <w:szCs w:val="24"/>
          <w:shd w:val="clear" w:color="auto" w:fill="FFFFFF"/>
          <w:lang w:val="en-US"/>
        </w:rPr>
      </w:pPr>
      <w:r w:rsidRPr="0064728E">
        <w:rPr>
          <w:rFonts w:asciiTheme="majorBidi" w:eastAsia="Times New Roman" w:hAnsiTheme="majorBidi" w:cstheme="majorBidi"/>
          <w:bCs/>
          <w:iCs/>
          <w:sz w:val="24"/>
          <w:szCs w:val="24"/>
          <w:shd w:val="clear" w:color="auto" w:fill="FFFFFF"/>
          <w:lang w:val="en-US"/>
        </w:rPr>
        <w:t xml:space="preserve">This principle is also applied during the process of the election of new members of the OIE Council and the Bureau of the Regional Commission. </w:t>
      </w:r>
    </w:p>
    <w:p w:rsidR="00B030C5" w:rsidRPr="0064728E" w:rsidRDefault="009036D7" w:rsidP="0064728E">
      <w:pPr>
        <w:pStyle w:val="ListParagraph"/>
        <w:numPr>
          <w:ilvl w:val="1"/>
          <w:numId w:val="31"/>
        </w:numPr>
        <w:spacing w:after="120"/>
        <w:ind w:hanging="720"/>
        <w:jc w:val="both"/>
        <w:rPr>
          <w:rFonts w:asciiTheme="majorBidi" w:hAnsiTheme="majorBidi" w:cstheme="majorBidi"/>
          <w:b/>
          <w:bCs/>
          <w:smallCaps/>
          <w:sz w:val="24"/>
          <w:szCs w:val="24"/>
          <w:shd w:val="clear" w:color="auto" w:fill="FFFFFF"/>
        </w:rPr>
      </w:pPr>
      <w:r w:rsidRPr="0064728E">
        <w:rPr>
          <w:rFonts w:asciiTheme="majorBidi" w:hAnsiTheme="majorBidi" w:cstheme="majorBidi"/>
          <w:b/>
          <w:bCs/>
          <w:smallCaps/>
          <w:sz w:val="24"/>
          <w:szCs w:val="24"/>
          <w:shd w:val="clear" w:color="auto" w:fill="FFFFFF"/>
        </w:rPr>
        <w:t>CROSS-CUTTING AREA C: GOVERNANCE</w:t>
      </w:r>
      <w:r w:rsidR="001D624D" w:rsidRPr="0064728E">
        <w:rPr>
          <w:rFonts w:asciiTheme="majorBidi" w:hAnsiTheme="majorBidi" w:cstheme="majorBidi"/>
          <w:b/>
          <w:bCs/>
          <w:smallCaps/>
          <w:sz w:val="24"/>
          <w:szCs w:val="24"/>
          <w:shd w:val="clear" w:color="auto" w:fill="FFFFFF"/>
        </w:rPr>
        <w:t>AND RESOURCING</w:t>
      </w:r>
      <w:r w:rsidR="00A207B7" w:rsidRPr="0064728E">
        <w:rPr>
          <w:rFonts w:asciiTheme="majorBidi" w:hAnsiTheme="majorBidi" w:cstheme="majorBidi"/>
          <w:b/>
          <w:bCs/>
          <w:smallCaps/>
          <w:sz w:val="24"/>
          <w:szCs w:val="24"/>
          <w:shd w:val="clear" w:color="auto" w:fill="FFFFFF"/>
        </w:rPr>
        <w:t>.</w:t>
      </w:r>
    </w:p>
    <w:p w:rsidR="00A207B7" w:rsidRPr="00955EF6" w:rsidRDefault="00A207B7" w:rsidP="00B030C5">
      <w:pPr>
        <w:widowControl/>
        <w:tabs>
          <w:tab w:val="left" w:pos="0"/>
        </w:tabs>
        <w:jc w:val="both"/>
        <w:outlineLvl w:val="2"/>
        <w:rPr>
          <w:rFonts w:asciiTheme="majorBidi" w:eastAsia="Times New Roman" w:hAnsiTheme="majorBidi" w:cstheme="majorBidi"/>
          <w:bCs/>
          <w:smallCaps/>
          <w:sz w:val="24"/>
          <w:szCs w:val="24"/>
          <w:shd w:val="clear" w:color="auto" w:fill="FFFFFF"/>
        </w:rPr>
      </w:pPr>
    </w:p>
    <w:p w:rsidR="002B3628" w:rsidRPr="0064728E" w:rsidRDefault="00584BD3" w:rsidP="0064728E">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64728E">
        <w:rPr>
          <w:rFonts w:asciiTheme="majorBidi" w:eastAsia="Times New Roman" w:hAnsiTheme="majorBidi" w:cstheme="majorBidi"/>
          <w:b/>
          <w:bCs/>
          <w:sz w:val="24"/>
          <w:szCs w:val="24"/>
          <w:shd w:val="clear" w:color="auto" w:fill="FFFFFF"/>
        </w:rPr>
        <w:t xml:space="preserve">Liaison </w:t>
      </w:r>
      <w:r w:rsidR="002B3628" w:rsidRPr="0064728E">
        <w:rPr>
          <w:rFonts w:asciiTheme="majorBidi" w:eastAsia="Times New Roman" w:hAnsiTheme="majorBidi" w:cstheme="majorBidi"/>
          <w:b/>
          <w:bCs/>
          <w:sz w:val="24"/>
          <w:szCs w:val="24"/>
          <w:shd w:val="clear" w:color="auto" w:fill="FFFFFF"/>
        </w:rPr>
        <w:t>with the Regional Bureau and Regional Commission Conferences</w:t>
      </w:r>
      <w:r w:rsidR="007E3BE3" w:rsidRPr="0064728E">
        <w:rPr>
          <w:rFonts w:asciiTheme="majorBidi" w:eastAsia="Times New Roman" w:hAnsiTheme="majorBidi" w:cstheme="majorBidi"/>
          <w:b/>
          <w:bCs/>
          <w:sz w:val="24"/>
          <w:szCs w:val="24"/>
          <w:shd w:val="clear" w:color="auto" w:fill="FFFFFF"/>
        </w:rPr>
        <w:t xml:space="preserve">. </w:t>
      </w:r>
    </w:p>
    <w:p w:rsidR="009C7D6F" w:rsidRDefault="001A66FC" w:rsidP="0064728E">
      <w:pPr>
        <w:widowControl/>
        <w:tabs>
          <w:tab w:val="left" w:pos="0"/>
        </w:tabs>
        <w:spacing w:after="120"/>
        <w:jc w:val="both"/>
        <w:outlineLvl w:val="2"/>
        <w:rPr>
          <w:rFonts w:asciiTheme="majorBidi" w:eastAsia="Times New Roman" w:hAnsiTheme="majorBidi" w:cstheme="majorBidi"/>
          <w:sz w:val="24"/>
          <w:szCs w:val="24"/>
          <w:shd w:val="clear" w:color="auto" w:fill="FFFFFF"/>
          <w:lang w:val="en-US"/>
        </w:rPr>
      </w:pPr>
      <w:r w:rsidRPr="0064728E">
        <w:rPr>
          <w:rFonts w:asciiTheme="majorBidi" w:eastAsia="Times New Roman" w:hAnsiTheme="majorBidi" w:cstheme="majorBidi"/>
          <w:sz w:val="24"/>
          <w:szCs w:val="24"/>
          <w:shd w:val="clear" w:color="auto" w:fill="FFFFFF"/>
          <w:lang w:val="en-US"/>
        </w:rPr>
        <w:t xml:space="preserve">The Bureau of the Regional Commission for the Middle East was consulted on all issues relevant to the Region. The contribution of the new elected president of the commission, </w:t>
      </w:r>
      <w:r w:rsidR="000A12EB">
        <w:rPr>
          <w:rFonts w:asciiTheme="majorBidi" w:eastAsia="Times New Roman" w:hAnsiTheme="majorBidi" w:cstheme="majorBidi"/>
          <w:b/>
          <w:bCs/>
          <w:sz w:val="24"/>
          <w:szCs w:val="24"/>
          <w:shd w:val="clear" w:color="auto" w:fill="FFFFFF"/>
          <w:lang w:val="en-US"/>
        </w:rPr>
        <w:t>Dr Elias Ibrahim</w:t>
      </w:r>
      <w:r w:rsidR="000A12EB">
        <w:rPr>
          <w:rFonts w:asciiTheme="majorBidi" w:eastAsia="Times New Roman" w:hAnsiTheme="majorBidi" w:cstheme="majorBidi"/>
          <w:sz w:val="24"/>
          <w:szCs w:val="24"/>
          <w:shd w:val="clear" w:color="auto" w:fill="FFFFFF"/>
          <w:lang w:val="en-US"/>
        </w:rPr>
        <w:t xml:space="preserve">, delegate of Lebanon is highly appreciated for his continuous support to the RR office in Beirut. We are very .thankful for his work to allocate a new offices in Hazmieh. </w:t>
      </w:r>
    </w:p>
    <w:p w:rsidR="007E3BE3" w:rsidRPr="009C7D6F" w:rsidRDefault="001A66FC" w:rsidP="009C7D6F">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lang w:val="en-US"/>
        </w:rPr>
        <w:t>The RR is continuously in contact with member</w:t>
      </w:r>
      <w:r w:rsidR="00615FC6">
        <w:rPr>
          <w:rFonts w:asciiTheme="majorBidi" w:eastAsia="Times New Roman" w:hAnsiTheme="majorBidi" w:cstheme="majorBidi"/>
          <w:sz w:val="24"/>
          <w:szCs w:val="24"/>
          <w:shd w:val="clear" w:color="auto" w:fill="FFFFFF"/>
          <w:lang w:val="en-US"/>
        </w:rPr>
        <w:t>s</w:t>
      </w:r>
      <w:r w:rsidRPr="0064728E">
        <w:rPr>
          <w:rFonts w:asciiTheme="majorBidi" w:eastAsia="Times New Roman" w:hAnsiTheme="majorBidi" w:cstheme="majorBidi"/>
          <w:sz w:val="24"/>
          <w:szCs w:val="24"/>
          <w:shd w:val="clear" w:color="auto" w:fill="FFFFFF"/>
          <w:lang w:val="en-US"/>
        </w:rPr>
        <w:t xml:space="preserve"> of the bureau as well as other delegates in order to:</w:t>
      </w:r>
      <w:r w:rsidR="009C7D6F">
        <w:rPr>
          <w:rFonts w:asciiTheme="majorBidi" w:eastAsia="Times New Roman" w:hAnsiTheme="majorBidi" w:cstheme="majorBidi"/>
          <w:sz w:val="24"/>
          <w:szCs w:val="24"/>
          <w:shd w:val="clear" w:color="auto" w:fill="FFFFFF"/>
          <w:lang w:val="en-US"/>
        </w:rPr>
        <w:t xml:space="preserve"> i</w:t>
      </w:r>
      <w:r w:rsidR="007E3BE3" w:rsidRPr="0064728E">
        <w:rPr>
          <w:rFonts w:asciiTheme="majorBidi" w:eastAsia="Times New Roman" w:hAnsiTheme="majorBidi" w:cstheme="majorBidi"/>
          <w:sz w:val="24"/>
          <w:szCs w:val="24"/>
          <w:shd w:val="clear" w:color="auto" w:fill="FFFFFF"/>
          <w:lang w:val="en-US"/>
        </w:rPr>
        <w:t>mprove the dial</w:t>
      </w:r>
      <w:r w:rsidRPr="0064728E">
        <w:rPr>
          <w:rFonts w:asciiTheme="majorBidi" w:eastAsia="Times New Roman" w:hAnsiTheme="majorBidi" w:cstheme="majorBidi"/>
          <w:sz w:val="24"/>
          <w:szCs w:val="24"/>
          <w:shd w:val="clear" w:color="auto" w:fill="FFFFFF"/>
          <w:lang w:val="en-US"/>
        </w:rPr>
        <w:t>ogue within the bureau and</w:t>
      </w:r>
      <w:r w:rsidR="001777CA" w:rsidRPr="0064728E">
        <w:rPr>
          <w:rFonts w:asciiTheme="majorBidi" w:eastAsia="Times New Roman" w:hAnsiTheme="majorBidi" w:cstheme="majorBidi"/>
          <w:sz w:val="24"/>
          <w:szCs w:val="24"/>
          <w:shd w:val="clear" w:color="auto" w:fill="FFFFFF"/>
          <w:lang w:val="en-US"/>
        </w:rPr>
        <w:t xml:space="preserve"> the delegates</w:t>
      </w:r>
      <w:r w:rsidRPr="0064728E">
        <w:rPr>
          <w:rFonts w:asciiTheme="majorBidi" w:eastAsia="Times New Roman" w:hAnsiTheme="majorBidi" w:cstheme="majorBidi"/>
          <w:sz w:val="24"/>
          <w:szCs w:val="24"/>
          <w:shd w:val="clear" w:color="auto" w:fill="FFFFFF"/>
          <w:lang w:val="en-US"/>
        </w:rPr>
        <w:t>, and maintain a good relationship with decision makers with the majority of member countries.</w:t>
      </w:r>
    </w:p>
    <w:p w:rsidR="00D862C4" w:rsidRPr="0064728E" w:rsidRDefault="001A66FC" w:rsidP="0064728E">
      <w:pPr>
        <w:tabs>
          <w:tab w:val="left" w:pos="0"/>
        </w:tabs>
        <w:spacing w:after="120"/>
        <w:jc w:val="both"/>
        <w:outlineLvl w:val="2"/>
        <w:rPr>
          <w:rFonts w:asciiTheme="majorBidi" w:hAnsiTheme="majorBidi" w:cstheme="majorBidi"/>
          <w:sz w:val="24"/>
          <w:szCs w:val="24"/>
          <w:shd w:val="clear" w:color="auto" w:fill="FFFFFF"/>
          <w:lang w:val="en-US"/>
        </w:rPr>
      </w:pPr>
      <w:r w:rsidRPr="0064728E">
        <w:rPr>
          <w:rFonts w:asciiTheme="majorBidi" w:eastAsia="Times New Roman" w:hAnsiTheme="majorBidi" w:cstheme="majorBidi"/>
          <w:sz w:val="24"/>
          <w:szCs w:val="24"/>
          <w:shd w:val="clear" w:color="auto" w:fill="FFFFFF"/>
        </w:rPr>
        <w:t>The RR r</w:t>
      </w:r>
      <w:r w:rsidR="007E3BE3" w:rsidRPr="0064728E">
        <w:rPr>
          <w:rFonts w:asciiTheme="majorBidi" w:eastAsia="Times New Roman" w:hAnsiTheme="majorBidi" w:cstheme="majorBidi"/>
          <w:sz w:val="24"/>
          <w:szCs w:val="24"/>
          <w:shd w:val="clear" w:color="auto" w:fill="FFFFFF"/>
        </w:rPr>
        <w:t>egularly s</w:t>
      </w:r>
      <w:r w:rsidR="00D862C4" w:rsidRPr="0064728E">
        <w:rPr>
          <w:rFonts w:asciiTheme="majorBidi" w:eastAsia="Times New Roman" w:hAnsiTheme="majorBidi" w:cstheme="majorBidi"/>
          <w:sz w:val="24"/>
          <w:szCs w:val="24"/>
          <w:shd w:val="clear" w:color="auto" w:fill="FFFFFF"/>
        </w:rPr>
        <w:t>hare</w:t>
      </w:r>
      <w:r w:rsidR="0064728E">
        <w:rPr>
          <w:rFonts w:asciiTheme="majorBidi" w:eastAsia="Times New Roman" w:hAnsiTheme="majorBidi" w:cstheme="majorBidi"/>
          <w:sz w:val="24"/>
          <w:szCs w:val="24"/>
          <w:shd w:val="clear" w:color="auto" w:fill="FFFFFF"/>
        </w:rPr>
        <w:t>s</w:t>
      </w:r>
      <w:r w:rsidR="00D862C4" w:rsidRPr="0064728E">
        <w:rPr>
          <w:rFonts w:asciiTheme="majorBidi" w:eastAsia="Times New Roman" w:hAnsiTheme="majorBidi" w:cstheme="majorBidi"/>
          <w:sz w:val="24"/>
          <w:szCs w:val="24"/>
          <w:shd w:val="clear" w:color="auto" w:fill="FFFFFF"/>
        </w:rPr>
        <w:t xml:space="preserve"> the programme of activities </w:t>
      </w:r>
      <w:r w:rsidR="001C12E4" w:rsidRPr="0064728E">
        <w:rPr>
          <w:rFonts w:asciiTheme="majorBidi" w:eastAsia="Times New Roman" w:hAnsiTheme="majorBidi" w:cstheme="majorBidi"/>
          <w:sz w:val="24"/>
          <w:szCs w:val="24"/>
          <w:shd w:val="clear" w:color="auto" w:fill="FFFFFF"/>
        </w:rPr>
        <w:t xml:space="preserve">of the region </w:t>
      </w:r>
      <w:r w:rsidR="00D65BE8" w:rsidRPr="0064728E">
        <w:rPr>
          <w:rFonts w:asciiTheme="majorBidi" w:eastAsia="Times New Roman" w:hAnsiTheme="majorBidi" w:cstheme="majorBidi"/>
          <w:sz w:val="24"/>
          <w:szCs w:val="24"/>
          <w:shd w:val="clear" w:color="auto" w:fill="FFFFFF"/>
        </w:rPr>
        <w:t>with the Members of the Bureau</w:t>
      </w:r>
      <w:r w:rsidR="00D862C4" w:rsidRPr="0064728E">
        <w:rPr>
          <w:rFonts w:asciiTheme="majorBidi" w:eastAsia="Times New Roman" w:hAnsiTheme="majorBidi" w:cstheme="majorBidi"/>
          <w:sz w:val="24"/>
          <w:szCs w:val="24"/>
          <w:shd w:val="clear" w:color="auto" w:fill="FFFFFF"/>
        </w:rPr>
        <w:t xml:space="preserve"> for </w:t>
      </w:r>
      <w:r w:rsidR="00506B4D" w:rsidRPr="0064728E">
        <w:rPr>
          <w:rFonts w:asciiTheme="majorBidi" w:eastAsia="Times New Roman" w:hAnsiTheme="majorBidi" w:cstheme="majorBidi"/>
          <w:sz w:val="24"/>
          <w:szCs w:val="24"/>
          <w:shd w:val="clear" w:color="auto" w:fill="FFFFFF"/>
        </w:rPr>
        <w:t>their advice</w:t>
      </w:r>
      <w:r w:rsidR="001C12E4" w:rsidRPr="0064728E">
        <w:rPr>
          <w:rFonts w:asciiTheme="majorBidi" w:eastAsia="Times New Roman" w:hAnsiTheme="majorBidi" w:cstheme="majorBidi"/>
          <w:sz w:val="24"/>
          <w:szCs w:val="24"/>
          <w:shd w:val="clear" w:color="auto" w:fill="FFFFFF"/>
        </w:rPr>
        <w:t>.</w:t>
      </w:r>
    </w:p>
    <w:p w:rsidR="002B3628" w:rsidRPr="0064728E" w:rsidRDefault="002B3628"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Provide technical support in collaboration</w:t>
      </w:r>
      <w:r w:rsidR="00A207B7" w:rsidRPr="0064728E">
        <w:rPr>
          <w:rFonts w:asciiTheme="majorBidi" w:eastAsia="Times New Roman" w:hAnsiTheme="majorBidi" w:cstheme="majorBidi"/>
          <w:sz w:val="24"/>
          <w:szCs w:val="24"/>
          <w:shd w:val="clear" w:color="auto" w:fill="FFFFFF"/>
        </w:rPr>
        <w:t xml:space="preserve"> with the Members of the Bureau</w:t>
      </w:r>
      <w:r w:rsidRPr="0064728E">
        <w:rPr>
          <w:rFonts w:asciiTheme="majorBidi" w:eastAsia="Times New Roman" w:hAnsiTheme="majorBidi" w:cstheme="majorBidi"/>
          <w:sz w:val="24"/>
          <w:szCs w:val="24"/>
          <w:shd w:val="clear" w:color="auto" w:fill="FFFFFF"/>
        </w:rPr>
        <w:t xml:space="preserve"> for the development of the age</w:t>
      </w:r>
      <w:r w:rsidR="007E3BE3" w:rsidRPr="0064728E">
        <w:rPr>
          <w:rFonts w:asciiTheme="majorBidi" w:eastAsia="Times New Roman" w:hAnsiTheme="majorBidi" w:cstheme="majorBidi"/>
          <w:sz w:val="24"/>
          <w:szCs w:val="24"/>
          <w:shd w:val="clear" w:color="auto" w:fill="FFFFFF"/>
        </w:rPr>
        <w:t>nda of the Regional Conferences and other events.</w:t>
      </w:r>
    </w:p>
    <w:p w:rsidR="002B3628" w:rsidRPr="0064728E" w:rsidRDefault="002B3628"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Ensure the selection of Technical Items for Regional Conferences in l</w:t>
      </w:r>
      <w:r w:rsidR="001777CA" w:rsidRPr="0064728E">
        <w:rPr>
          <w:rFonts w:asciiTheme="majorBidi" w:eastAsia="Times New Roman" w:hAnsiTheme="majorBidi" w:cstheme="majorBidi"/>
          <w:sz w:val="24"/>
          <w:szCs w:val="24"/>
          <w:shd w:val="clear" w:color="auto" w:fill="FFFFFF"/>
        </w:rPr>
        <w:t>ine with the OIE Strategic Plan and the region’</w:t>
      </w:r>
      <w:r w:rsidR="0064728E">
        <w:rPr>
          <w:rFonts w:asciiTheme="majorBidi" w:eastAsia="Times New Roman" w:hAnsiTheme="majorBidi" w:cstheme="majorBidi"/>
          <w:sz w:val="24"/>
          <w:szCs w:val="24"/>
          <w:shd w:val="clear" w:color="auto" w:fill="FFFFFF"/>
        </w:rPr>
        <w:t xml:space="preserve"> </w:t>
      </w:r>
      <w:r w:rsidR="001777CA" w:rsidRPr="0064728E">
        <w:rPr>
          <w:rFonts w:asciiTheme="majorBidi" w:eastAsia="Times New Roman" w:hAnsiTheme="majorBidi" w:cstheme="majorBidi"/>
          <w:sz w:val="24"/>
          <w:szCs w:val="24"/>
          <w:shd w:val="clear" w:color="auto" w:fill="FFFFFF"/>
        </w:rPr>
        <w:t>concerns.</w:t>
      </w:r>
    </w:p>
    <w:p w:rsidR="002B3628" w:rsidRPr="0064728E" w:rsidRDefault="002B3628"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Provide technical support to the speakers of technical items of Regional Conferences for the development of Questionnaires, data analysis, a</w:t>
      </w:r>
      <w:r w:rsidR="001777CA" w:rsidRPr="0064728E">
        <w:rPr>
          <w:rFonts w:asciiTheme="majorBidi" w:eastAsia="Times New Roman" w:hAnsiTheme="majorBidi" w:cstheme="majorBidi"/>
          <w:sz w:val="24"/>
          <w:szCs w:val="24"/>
          <w:shd w:val="clear" w:color="auto" w:fill="FFFFFF"/>
        </w:rPr>
        <w:t>nd draft recommendations, as well as support for the development of presentations in line wit</w:t>
      </w:r>
      <w:r w:rsidR="001A66FC" w:rsidRPr="0064728E">
        <w:rPr>
          <w:rFonts w:asciiTheme="majorBidi" w:eastAsia="Times New Roman" w:hAnsiTheme="majorBidi" w:cstheme="majorBidi"/>
          <w:sz w:val="24"/>
          <w:szCs w:val="24"/>
          <w:shd w:val="clear" w:color="auto" w:fill="FFFFFF"/>
        </w:rPr>
        <w:t>h</w:t>
      </w:r>
      <w:r w:rsidR="001777CA" w:rsidRPr="0064728E">
        <w:rPr>
          <w:rFonts w:asciiTheme="majorBidi" w:eastAsia="Times New Roman" w:hAnsiTheme="majorBidi" w:cstheme="majorBidi"/>
          <w:sz w:val="24"/>
          <w:szCs w:val="24"/>
          <w:shd w:val="clear" w:color="auto" w:fill="FFFFFF"/>
        </w:rPr>
        <w:t xml:space="preserve"> OIE vision.</w:t>
      </w:r>
    </w:p>
    <w:p w:rsidR="002B3628" w:rsidRPr="0064728E" w:rsidRDefault="002B3628"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 xml:space="preserve">Ensure the follow up and encourage the implementation of the recommendations of Regional Conferences at regional level, in collaboration with the Members of </w:t>
      </w:r>
      <w:r w:rsidR="00A207B7" w:rsidRPr="0064728E">
        <w:rPr>
          <w:rFonts w:asciiTheme="majorBidi" w:eastAsia="Times New Roman" w:hAnsiTheme="majorBidi" w:cstheme="majorBidi"/>
          <w:sz w:val="24"/>
          <w:szCs w:val="24"/>
          <w:shd w:val="clear" w:color="auto" w:fill="FFFFFF"/>
        </w:rPr>
        <w:t>the Bureau</w:t>
      </w:r>
      <w:r w:rsidRPr="0064728E">
        <w:rPr>
          <w:rFonts w:asciiTheme="majorBidi" w:eastAsia="Times New Roman" w:hAnsiTheme="majorBidi" w:cstheme="majorBidi"/>
          <w:sz w:val="24"/>
          <w:szCs w:val="24"/>
          <w:shd w:val="clear" w:color="auto" w:fill="FFFFFF"/>
        </w:rPr>
        <w:t>.</w:t>
      </w:r>
    </w:p>
    <w:p w:rsidR="002B3628" w:rsidRPr="0064728E" w:rsidRDefault="002B3628" w:rsidP="0064728E">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64728E">
        <w:rPr>
          <w:rFonts w:asciiTheme="majorBidi" w:eastAsia="Times New Roman" w:hAnsiTheme="majorBidi" w:cstheme="majorBidi"/>
          <w:b/>
          <w:bCs/>
          <w:sz w:val="24"/>
          <w:szCs w:val="24"/>
          <w:shd w:val="clear" w:color="auto" w:fill="FFFFFF"/>
        </w:rPr>
        <w:t>Liaison with Other OIE Regional and Sub-regional Offices</w:t>
      </w:r>
    </w:p>
    <w:p w:rsidR="001A66FC" w:rsidRPr="0064728E" w:rsidRDefault="001A66FC"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The RR continue</w:t>
      </w:r>
      <w:r w:rsidR="0064728E">
        <w:rPr>
          <w:rFonts w:asciiTheme="majorBidi" w:eastAsia="Times New Roman" w:hAnsiTheme="majorBidi" w:cstheme="majorBidi"/>
          <w:sz w:val="24"/>
          <w:szCs w:val="24"/>
          <w:shd w:val="clear" w:color="auto" w:fill="FFFFFF"/>
        </w:rPr>
        <w:t>s</w:t>
      </w:r>
      <w:r w:rsidRPr="0064728E">
        <w:rPr>
          <w:rFonts w:asciiTheme="majorBidi" w:eastAsia="Times New Roman" w:hAnsiTheme="majorBidi" w:cstheme="majorBidi"/>
          <w:sz w:val="24"/>
          <w:szCs w:val="24"/>
          <w:shd w:val="clear" w:color="auto" w:fill="FFFFFF"/>
        </w:rPr>
        <w:t xml:space="preserve"> to:</w:t>
      </w:r>
    </w:p>
    <w:p w:rsidR="002B3628" w:rsidRPr="0064728E" w:rsidRDefault="002B3628"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 xml:space="preserve">Develop strong formal and informal coordination and </w:t>
      </w:r>
      <w:r w:rsidR="00901A52" w:rsidRPr="0064728E">
        <w:rPr>
          <w:rFonts w:asciiTheme="majorBidi" w:eastAsia="Times New Roman" w:hAnsiTheme="majorBidi" w:cstheme="majorBidi"/>
          <w:sz w:val="24"/>
          <w:szCs w:val="24"/>
          <w:shd w:val="clear" w:color="auto" w:fill="FFFFFF"/>
        </w:rPr>
        <w:t>communication</w:t>
      </w:r>
      <w:r w:rsidRPr="0064728E">
        <w:rPr>
          <w:rFonts w:asciiTheme="majorBidi" w:eastAsia="Times New Roman" w:hAnsiTheme="majorBidi" w:cstheme="majorBidi"/>
          <w:sz w:val="24"/>
          <w:szCs w:val="24"/>
          <w:shd w:val="clear" w:color="auto" w:fill="FFFFFF"/>
        </w:rPr>
        <w:t xml:space="preserve"> mecha</w:t>
      </w:r>
      <w:r w:rsidR="002A2987" w:rsidRPr="0064728E">
        <w:rPr>
          <w:rFonts w:asciiTheme="majorBidi" w:eastAsia="Times New Roman" w:hAnsiTheme="majorBidi" w:cstheme="majorBidi"/>
          <w:sz w:val="24"/>
          <w:szCs w:val="24"/>
          <w:shd w:val="clear" w:color="auto" w:fill="FFFFFF"/>
        </w:rPr>
        <w:t>nisms between the offices with neighbouring</w:t>
      </w:r>
      <w:r w:rsidRPr="0064728E">
        <w:rPr>
          <w:rFonts w:asciiTheme="majorBidi" w:eastAsia="Times New Roman" w:hAnsiTheme="majorBidi" w:cstheme="majorBidi"/>
          <w:sz w:val="24"/>
          <w:szCs w:val="24"/>
          <w:shd w:val="clear" w:color="auto" w:fill="FFFFFF"/>
        </w:rPr>
        <w:t xml:space="preserve"> region</w:t>
      </w:r>
      <w:r w:rsidR="002A2987" w:rsidRPr="0064728E">
        <w:rPr>
          <w:rFonts w:asciiTheme="majorBidi" w:eastAsia="Times New Roman" w:hAnsiTheme="majorBidi" w:cstheme="majorBidi"/>
          <w:sz w:val="24"/>
          <w:szCs w:val="24"/>
          <w:shd w:val="clear" w:color="auto" w:fill="FFFFFF"/>
        </w:rPr>
        <w:t>s/sub regions</w:t>
      </w:r>
      <w:r w:rsidR="001A66FC" w:rsidRPr="0064728E">
        <w:rPr>
          <w:rFonts w:asciiTheme="majorBidi" w:eastAsia="Times New Roman" w:hAnsiTheme="majorBidi" w:cstheme="majorBidi"/>
          <w:sz w:val="24"/>
          <w:szCs w:val="24"/>
          <w:shd w:val="clear" w:color="auto" w:fill="FFFFFF"/>
        </w:rPr>
        <w:t xml:space="preserve"> </w:t>
      </w:r>
      <w:r w:rsidR="002A2987" w:rsidRPr="0064728E">
        <w:rPr>
          <w:rFonts w:asciiTheme="majorBidi" w:eastAsia="Times New Roman" w:hAnsiTheme="majorBidi" w:cstheme="majorBidi"/>
          <w:sz w:val="24"/>
          <w:szCs w:val="24"/>
          <w:shd w:val="clear" w:color="auto" w:fill="FFFFFF"/>
        </w:rPr>
        <w:t xml:space="preserve">to </w:t>
      </w:r>
      <w:r w:rsidRPr="0064728E">
        <w:rPr>
          <w:rFonts w:asciiTheme="majorBidi" w:eastAsia="Times New Roman" w:hAnsiTheme="majorBidi" w:cstheme="majorBidi"/>
          <w:sz w:val="24"/>
          <w:szCs w:val="24"/>
          <w:shd w:val="clear" w:color="auto" w:fill="FFFFFF"/>
        </w:rPr>
        <w:t xml:space="preserve">clarify roles and responsibilities and avoid both gaps and duplication. </w:t>
      </w:r>
    </w:p>
    <w:p w:rsidR="00D862C4" w:rsidRPr="0064728E" w:rsidRDefault="00D862C4"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 xml:space="preserve">Share systematically </w:t>
      </w:r>
      <w:r w:rsidR="00506B4D" w:rsidRPr="0064728E">
        <w:rPr>
          <w:rFonts w:asciiTheme="majorBidi" w:eastAsia="Times New Roman" w:hAnsiTheme="majorBidi" w:cstheme="majorBidi"/>
          <w:sz w:val="24"/>
          <w:szCs w:val="24"/>
          <w:shd w:val="clear" w:color="auto" w:fill="FFFFFF"/>
        </w:rPr>
        <w:t xml:space="preserve">the </w:t>
      </w:r>
      <w:r w:rsidRPr="0064728E">
        <w:rPr>
          <w:rFonts w:asciiTheme="majorBidi" w:eastAsia="Times New Roman" w:hAnsiTheme="majorBidi" w:cstheme="majorBidi"/>
          <w:sz w:val="24"/>
          <w:szCs w:val="24"/>
          <w:shd w:val="clear" w:color="auto" w:fill="FFFFFF"/>
        </w:rPr>
        <w:t>report</w:t>
      </w:r>
      <w:r w:rsidR="00506B4D" w:rsidRPr="0064728E">
        <w:rPr>
          <w:rFonts w:asciiTheme="majorBidi" w:eastAsia="Times New Roman" w:hAnsiTheme="majorBidi" w:cstheme="majorBidi"/>
          <w:sz w:val="24"/>
          <w:szCs w:val="24"/>
          <w:shd w:val="clear" w:color="auto" w:fill="FFFFFF"/>
        </w:rPr>
        <w:t>ing</w:t>
      </w:r>
      <w:r w:rsidRPr="0064728E">
        <w:rPr>
          <w:rFonts w:asciiTheme="majorBidi" w:eastAsia="Times New Roman" w:hAnsiTheme="majorBidi" w:cstheme="majorBidi"/>
          <w:sz w:val="24"/>
          <w:szCs w:val="24"/>
          <w:shd w:val="clear" w:color="auto" w:fill="FFFFFF"/>
        </w:rPr>
        <w:t xml:space="preserve"> of </w:t>
      </w:r>
      <w:r w:rsidR="00506B4D" w:rsidRPr="0064728E">
        <w:rPr>
          <w:rFonts w:asciiTheme="majorBidi" w:eastAsia="Times New Roman" w:hAnsiTheme="majorBidi" w:cstheme="majorBidi"/>
          <w:sz w:val="24"/>
          <w:szCs w:val="24"/>
          <w:shd w:val="clear" w:color="auto" w:fill="FFFFFF"/>
        </w:rPr>
        <w:t xml:space="preserve">the </w:t>
      </w:r>
      <w:r w:rsidRPr="0064728E">
        <w:rPr>
          <w:rFonts w:asciiTheme="majorBidi" w:eastAsia="Times New Roman" w:hAnsiTheme="majorBidi" w:cstheme="majorBidi"/>
          <w:sz w:val="24"/>
          <w:szCs w:val="24"/>
          <w:shd w:val="clear" w:color="auto" w:fill="FFFFFF"/>
        </w:rPr>
        <w:t xml:space="preserve">activities </w:t>
      </w:r>
      <w:r w:rsidR="002A2987" w:rsidRPr="0064728E">
        <w:rPr>
          <w:rFonts w:asciiTheme="majorBidi" w:eastAsia="Times New Roman" w:hAnsiTheme="majorBidi" w:cstheme="majorBidi"/>
          <w:sz w:val="24"/>
          <w:szCs w:val="24"/>
          <w:shd w:val="clear" w:color="auto" w:fill="FFFFFF"/>
        </w:rPr>
        <w:t xml:space="preserve">of the ME </w:t>
      </w:r>
      <w:r w:rsidR="008D1E1B" w:rsidRPr="0064728E">
        <w:rPr>
          <w:rFonts w:asciiTheme="majorBidi" w:eastAsia="Times New Roman" w:hAnsiTheme="majorBidi" w:cstheme="majorBidi"/>
          <w:sz w:val="24"/>
          <w:szCs w:val="24"/>
          <w:shd w:val="clear" w:color="auto" w:fill="FFFFFF"/>
        </w:rPr>
        <w:t xml:space="preserve">region </w:t>
      </w:r>
      <w:r w:rsidRPr="0064728E">
        <w:rPr>
          <w:rFonts w:asciiTheme="majorBidi" w:eastAsia="Times New Roman" w:hAnsiTheme="majorBidi" w:cstheme="majorBidi"/>
          <w:sz w:val="24"/>
          <w:szCs w:val="24"/>
          <w:shd w:val="clear" w:color="auto" w:fill="FFFFFF"/>
        </w:rPr>
        <w:t>with other regions</w:t>
      </w:r>
      <w:r w:rsidR="002A2987" w:rsidRPr="0064728E">
        <w:rPr>
          <w:rFonts w:asciiTheme="majorBidi" w:eastAsia="Times New Roman" w:hAnsiTheme="majorBidi" w:cstheme="majorBidi"/>
          <w:sz w:val="24"/>
          <w:szCs w:val="24"/>
          <w:shd w:val="clear" w:color="auto" w:fill="FFFFFF"/>
        </w:rPr>
        <w:t>/sub regions</w:t>
      </w:r>
      <w:r w:rsidRPr="0064728E">
        <w:rPr>
          <w:rFonts w:asciiTheme="majorBidi" w:eastAsia="Times New Roman" w:hAnsiTheme="majorBidi" w:cstheme="majorBidi"/>
          <w:sz w:val="24"/>
          <w:szCs w:val="24"/>
          <w:shd w:val="clear" w:color="auto" w:fill="FFFFFF"/>
        </w:rPr>
        <w:t xml:space="preserve">. </w:t>
      </w:r>
    </w:p>
    <w:p w:rsidR="00D65BE8" w:rsidRPr="0064728E" w:rsidRDefault="00DD6ACC"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 xml:space="preserve">Suggest </w:t>
      </w:r>
      <w:r w:rsidR="00D862C4" w:rsidRPr="0064728E">
        <w:rPr>
          <w:rFonts w:asciiTheme="majorBidi" w:eastAsia="Times New Roman" w:hAnsiTheme="majorBidi" w:cstheme="majorBidi"/>
          <w:sz w:val="24"/>
          <w:szCs w:val="24"/>
          <w:shd w:val="clear" w:color="auto" w:fill="FFFFFF"/>
        </w:rPr>
        <w:t xml:space="preserve">meetings </w:t>
      </w:r>
      <w:r w:rsidR="002B3628" w:rsidRPr="0064728E">
        <w:rPr>
          <w:rFonts w:asciiTheme="majorBidi" w:eastAsia="Times New Roman" w:hAnsiTheme="majorBidi" w:cstheme="majorBidi"/>
          <w:sz w:val="24"/>
          <w:szCs w:val="24"/>
          <w:shd w:val="clear" w:color="auto" w:fill="FFFFFF"/>
        </w:rPr>
        <w:t xml:space="preserve">where opportunities arise </w:t>
      </w:r>
      <w:r w:rsidR="00D862C4" w:rsidRPr="0064728E">
        <w:rPr>
          <w:rFonts w:asciiTheme="majorBidi" w:eastAsia="Times New Roman" w:hAnsiTheme="majorBidi" w:cstheme="majorBidi"/>
          <w:sz w:val="24"/>
          <w:szCs w:val="24"/>
          <w:shd w:val="clear" w:color="auto" w:fill="FFFFFF"/>
        </w:rPr>
        <w:t>with other regions</w:t>
      </w:r>
      <w:r w:rsidR="002B3628" w:rsidRPr="0064728E">
        <w:rPr>
          <w:rFonts w:asciiTheme="majorBidi" w:eastAsia="Times New Roman" w:hAnsiTheme="majorBidi" w:cstheme="majorBidi"/>
          <w:sz w:val="24"/>
          <w:szCs w:val="24"/>
          <w:shd w:val="clear" w:color="auto" w:fill="FFFFFF"/>
        </w:rPr>
        <w:t xml:space="preserve"> to share perspectives and ideas</w:t>
      </w:r>
      <w:r w:rsidR="00D862C4" w:rsidRPr="0064728E">
        <w:rPr>
          <w:rFonts w:asciiTheme="majorBidi" w:eastAsia="Times New Roman" w:hAnsiTheme="majorBidi" w:cstheme="majorBidi"/>
          <w:sz w:val="24"/>
          <w:szCs w:val="24"/>
          <w:shd w:val="clear" w:color="auto" w:fill="FFFFFF"/>
        </w:rPr>
        <w:t xml:space="preserve">. </w:t>
      </w:r>
    </w:p>
    <w:p w:rsidR="003326F6" w:rsidRDefault="00D65BE8" w:rsidP="003326F6">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lastRenderedPageBreak/>
        <w:t xml:space="preserve">All the above actions </w:t>
      </w:r>
      <w:r w:rsidR="00D13325" w:rsidRPr="0064728E">
        <w:rPr>
          <w:rFonts w:asciiTheme="majorBidi" w:eastAsia="Times New Roman" w:hAnsiTheme="majorBidi" w:cstheme="majorBidi"/>
          <w:sz w:val="24"/>
          <w:szCs w:val="24"/>
          <w:shd w:val="clear" w:color="auto" w:fill="FFFFFF"/>
        </w:rPr>
        <w:t>are regularly conducted especially with the neighbouri</w:t>
      </w:r>
      <w:r w:rsidR="008E1C61" w:rsidRPr="0064728E">
        <w:rPr>
          <w:rFonts w:asciiTheme="majorBidi" w:eastAsia="Times New Roman" w:hAnsiTheme="majorBidi" w:cstheme="majorBidi"/>
          <w:sz w:val="24"/>
          <w:szCs w:val="24"/>
          <w:shd w:val="clear" w:color="auto" w:fill="FFFFFF"/>
        </w:rPr>
        <w:t xml:space="preserve">ng SSR of North and East Africa, (Seminars on </w:t>
      </w:r>
      <w:r w:rsidR="008E1C61" w:rsidRPr="003326F6">
        <w:rPr>
          <w:rFonts w:asciiTheme="majorBidi" w:eastAsia="Times New Roman" w:hAnsiTheme="majorBidi" w:cstheme="majorBidi"/>
          <w:b/>
          <w:bCs/>
          <w:sz w:val="24"/>
          <w:szCs w:val="24"/>
          <w:shd w:val="clear" w:color="auto" w:fill="FFFFFF"/>
        </w:rPr>
        <w:t>Wildlife, WAHIS, AW, REMESA</w:t>
      </w:r>
      <w:r w:rsidR="002A2987" w:rsidRPr="0064728E">
        <w:rPr>
          <w:rFonts w:asciiTheme="majorBidi" w:eastAsia="Times New Roman" w:hAnsiTheme="majorBidi" w:cstheme="majorBidi"/>
          <w:sz w:val="24"/>
          <w:szCs w:val="24"/>
          <w:shd w:val="clear" w:color="auto" w:fill="FFFFFF"/>
        </w:rPr>
        <w:t>)</w:t>
      </w:r>
      <w:r w:rsidR="008E1C61" w:rsidRPr="0064728E">
        <w:rPr>
          <w:rFonts w:asciiTheme="majorBidi" w:eastAsia="Times New Roman" w:hAnsiTheme="majorBidi" w:cstheme="majorBidi"/>
          <w:sz w:val="24"/>
          <w:szCs w:val="24"/>
          <w:shd w:val="clear" w:color="auto" w:fill="FFFFFF"/>
        </w:rPr>
        <w:t>, as well as with Brussels office</w:t>
      </w:r>
      <w:r w:rsidR="008E6797" w:rsidRPr="0064728E">
        <w:rPr>
          <w:rFonts w:asciiTheme="majorBidi" w:eastAsia="Times New Roman" w:hAnsiTheme="majorBidi" w:cstheme="majorBidi"/>
          <w:sz w:val="24"/>
          <w:szCs w:val="24"/>
          <w:shd w:val="clear" w:color="auto" w:fill="FFFFFF"/>
        </w:rPr>
        <w:t xml:space="preserve"> (AW, REMESA).</w:t>
      </w:r>
    </w:p>
    <w:p w:rsidR="003326F6" w:rsidRPr="003326F6" w:rsidRDefault="003326F6" w:rsidP="000A12EB">
      <w:pPr>
        <w:pStyle w:val="NormalWeb"/>
        <w:jc w:val="both"/>
        <w:rPr>
          <w:rFonts w:asciiTheme="minorHAnsi" w:hAnsiTheme="minorHAnsi"/>
          <w:color w:val="000000"/>
          <w:lang w:val="en-GB"/>
        </w:rPr>
      </w:pPr>
      <w:r>
        <w:rPr>
          <w:rFonts w:asciiTheme="minorHAnsi" w:hAnsiTheme="minorHAnsi"/>
          <w:color w:val="000000"/>
          <w:lang w:val="en-GB"/>
        </w:rPr>
        <w:t>-</w:t>
      </w:r>
      <w:r w:rsidRPr="003326F6">
        <w:rPr>
          <w:rFonts w:asciiTheme="minorHAnsi" w:hAnsiTheme="minorHAnsi"/>
          <w:color w:val="000000"/>
          <w:lang w:val="en-GB"/>
        </w:rPr>
        <w:t>Under the auspice of the co-presi</w:t>
      </w:r>
      <w:r w:rsidR="000A12EB">
        <w:rPr>
          <w:rFonts w:asciiTheme="minorHAnsi" w:hAnsiTheme="minorHAnsi"/>
          <w:color w:val="000000"/>
          <w:lang w:val="en-GB"/>
        </w:rPr>
        <w:t xml:space="preserve">dency of Egypt and Cyprus, </w:t>
      </w:r>
      <w:r w:rsidRPr="003326F6">
        <w:rPr>
          <w:rFonts w:asciiTheme="minorHAnsi" w:hAnsiTheme="minorHAnsi"/>
          <w:color w:val="000000"/>
          <w:lang w:val="en-GB"/>
        </w:rPr>
        <w:t>the Joint OIE and FAO secretariat (based in Tunis) – organised in c</w:t>
      </w:r>
      <w:r w:rsidR="000A12EB">
        <w:rPr>
          <w:rFonts w:asciiTheme="minorHAnsi" w:hAnsiTheme="minorHAnsi"/>
          <w:color w:val="000000"/>
          <w:lang w:val="en-GB"/>
        </w:rPr>
        <w:t>ollaboration with both Authority the 17</w:t>
      </w:r>
      <w:r w:rsidRPr="003326F6">
        <w:rPr>
          <w:rFonts w:asciiTheme="minorHAnsi" w:hAnsiTheme="minorHAnsi"/>
          <w:color w:val="000000"/>
          <w:lang w:val="en-GB"/>
        </w:rPr>
        <w:t xml:space="preserve">th </w:t>
      </w:r>
      <w:r w:rsidR="000A12EB">
        <w:rPr>
          <w:rFonts w:asciiTheme="minorHAnsi" w:hAnsiTheme="minorHAnsi"/>
          <w:color w:val="000000"/>
          <w:lang w:val="en-GB"/>
        </w:rPr>
        <w:t>and the 18</w:t>
      </w:r>
      <w:r w:rsidR="000A12EB" w:rsidRPr="000A12EB">
        <w:rPr>
          <w:rFonts w:asciiTheme="minorHAnsi" w:hAnsiTheme="minorHAnsi"/>
          <w:color w:val="000000"/>
          <w:vertAlign w:val="superscript"/>
          <w:lang w:val="en-GB"/>
        </w:rPr>
        <w:t>th</w:t>
      </w:r>
      <w:r w:rsidR="000A12EB">
        <w:rPr>
          <w:rFonts w:asciiTheme="minorHAnsi" w:hAnsiTheme="minorHAnsi"/>
          <w:color w:val="000000"/>
          <w:lang w:val="en-GB"/>
        </w:rPr>
        <w:t xml:space="preserve"> </w:t>
      </w:r>
      <w:r w:rsidRPr="003326F6">
        <w:rPr>
          <w:rFonts w:asciiTheme="minorHAnsi" w:hAnsiTheme="minorHAnsi"/>
          <w:color w:val="000000"/>
          <w:lang w:val="en-GB"/>
        </w:rPr>
        <w:t xml:space="preserve">meeting of the </w:t>
      </w:r>
      <w:r w:rsidRPr="003326F6">
        <w:rPr>
          <w:rFonts w:asciiTheme="minorHAnsi" w:hAnsiTheme="minorHAnsi"/>
          <w:b/>
          <w:bCs/>
          <w:color w:val="000000"/>
          <w:lang w:val="en-GB"/>
        </w:rPr>
        <w:t>REMESA Joint Permanent Committee</w:t>
      </w:r>
      <w:r w:rsidRPr="003326F6">
        <w:rPr>
          <w:rFonts w:asciiTheme="minorHAnsi" w:hAnsiTheme="minorHAnsi"/>
          <w:color w:val="000000"/>
          <w:lang w:val="en-GB"/>
        </w:rPr>
        <w:t>.</w:t>
      </w:r>
    </w:p>
    <w:p w:rsidR="003326F6" w:rsidRPr="003326F6" w:rsidRDefault="003326F6" w:rsidP="003326F6">
      <w:pPr>
        <w:pStyle w:val="NormalWeb"/>
        <w:jc w:val="both"/>
        <w:rPr>
          <w:rFonts w:asciiTheme="minorHAnsi" w:hAnsiTheme="minorHAnsi"/>
          <w:color w:val="000000"/>
          <w:lang w:val="en-GB"/>
        </w:rPr>
      </w:pPr>
      <w:r w:rsidRPr="003326F6">
        <w:rPr>
          <w:rFonts w:asciiTheme="minorHAnsi" w:hAnsiTheme="minorHAnsi"/>
          <w:color w:val="000000"/>
          <w:lang w:val="en-GB"/>
        </w:rPr>
        <w:t xml:space="preserve">REMESA remains an official platform of considerable importance to allow Mediterranean countries to share and plan activities in the field of animal health and public health veterinary in order to control trans-national diseases and to increase mutual trust among the various countries. </w:t>
      </w:r>
    </w:p>
    <w:p w:rsidR="003326F6" w:rsidRPr="003326F6" w:rsidRDefault="003326F6" w:rsidP="003326F6">
      <w:pPr>
        <w:pStyle w:val="NormalWeb"/>
        <w:jc w:val="both"/>
        <w:rPr>
          <w:rFonts w:asciiTheme="minorHAnsi" w:hAnsiTheme="minorHAnsi"/>
          <w:color w:val="000000"/>
          <w:lang w:val="en-GB"/>
        </w:rPr>
      </w:pPr>
      <w:r w:rsidRPr="003326F6">
        <w:rPr>
          <w:rFonts w:asciiTheme="minorHAnsi" w:hAnsiTheme="minorHAnsi"/>
          <w:color w:val="000000"/>
          <w:lang w:val="en-GB"/>
        </w:rPr>
        <w:t xml:space="preserve">The meeting was therefore an opportunity to update the epidemiological situation in the Mediterranean for some specific diseases considered to be priority for the network such as foot-and-mouth disease, PPR, rabies and avian influenza. Additional information was provided on bluetongue, lumpy skin disease and MERS-CoV </w:t>
      </w:r>
    </w:p>
    <w:p w:rsidR="003326F6" w:rsidRPr="00390D4E" w:rsidRDefault="003326F6" w:rsidP="00390D4E">
      <w:pPr>
        <w:pStyle w:val="NormalWeb"/>
        <w:jc w:val="both"/>
        <w:rPr>
          <w:rFonts w:asciiTheme="minorHAnsi" w:hAnsiTheme="minorHAnsi"/>
          <w:color w:val="000000"/>
          <w:lang w:val="en-GB"/>
        </w:rPr>
      </w:pPr>
      <w:r w:rsidRPr="003326F6">
        <w:rPr>
          <w:rFonts w:asciiTheme="minorHAnsi" w:hAnsiTheme="minorHAnsi"/>
          <w:color w:val="000000"/>
          <w:lang w:val="en-GB"/>
        </w:rPr>
        <w:t xml:space="preserve">The RR participated actively in presenting the FMD and PPR situation in ME countries, as well as brief summary on LSD circulation. The RR also requested member countries to consider the importance of aquatic and marine species diseases in the Mediterranean in the next REMESA meetings. </w:t>
      </w:r>
    </w:p>
    <w:p w:rsidR="000A7043" w:rsidRPr="0064728E" w:rsidRDefault="002B3628" w:rsidP="0064728E">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64728E">
        <w:rPr>
          <w:rFonts w:asciiTheme="majorBidi" w:eastAsia="Times New Roman" w:hAnsiTheme="majorBidi" w:cstheme="majorBidi"/>
          <w:b/>
          <w:bCs/>
          <w:sz w:val="24"/>
          <w:szCs w:val="24"/>
          <w:shd w:val="clear" w:color="auto" w:fill="FFFFFF"/>
        </w:rPr>
        <w:t>Support to GF-TADs</w:t>
      </w:r>
      <w:r w:rsidR="00795B43" w:rsidRPr="0064728E">
        <w:rPr>
          <w:rFonts w:asciiTheme="majorBidi" w:eastAsia="Times New Roman" w:hAnsiTheme="majorBidi" w:cstheme="majorBidi"/>
          <w:b/>
          <w:bCs/>
          <w:sz w:val="24"/>
          <w:szCs w:val="24"/>
          <w:shd w:val="clear" w:color="auto" w:fill="FFFFFF"/>
        </w:rPr>
        <w:t xml:space="preserve"> at Regional Level:</w:t>
      </w:r>
    </w:p>
    <w:p w:rsidR="002A2987" w:rsidRDefault="000A7043" w:rsidP="0064728E">
      <w:pPr>
        <w:widowControl/>
        <w:spacing w:after="120"/>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The RR will continue to p</w:t>
      </w:r>
      <w:r w:rsidR="002B3628" w:rsidRPr="0064728E">
        <w:rPr>
          <w:rFonts w:asciiTheme="majorBidi" w:eastAsia="Times New Roman" w:hAnsiTheme="majorBidi" w:cstheme="majorBidi"/>
          <w:sz w:val="24"/>
          <w:szCs w:val="24"/>
          <w:shd w:val="clear" w:color="auto" w:fill="FFFFFF"/>
        </w:rPr>
        <w:t>rovide secretariat support to drive the activities of the Regional GF-TADs Steering Committees to</w:t>
      </w:r>
      <w:r w:rsidR="003B21BA" w:rsidRPr="0064728E">
        <w:rPr>
          <w:rFonts w:asciiTheme="majorBidi" w:eastAsia="Times New Roman" w:hAnsiTheme="majorBidi" w:cstheme="majorBidi"/>
          <w:sz w:val="24"/>
          <w:szCs w:val="24"/>
          <w:shd w:val="clear" w:color="auto" w:fill="FFFFFF"/>
        </w:rPr>
        <w:t xml:space="preserve"> partner</w:t>
      </w:r>
      <w:r w:rsidRPr="0064728E">
        <w:rPr>
          <w:rFonts w:asciiTheme="majorBidi" w:eastAsia="Times New Roman" w:hAnsiTheme="majorBidi" w:cstheme="majorBidi"/>
          <w:sz w:val="24"/>
          <w:szCs w:val="24"/>
          <w:shd w:val="clear" w:color="auto" w:fill="FFFFFF"/>
        </w:rPr>
        <w:t>ship</w:t>
      </w:r>
      <w:r w:rsidR="003B21BA" w:rsidRPr="0064728E">
        <w:rPr>
          <w:rFonts w:asciiTheme="majorBidi" w:eastAsia="Times New Roman" w:hAnsiTheme="majorBidi" w:cstheme="majorBidi"/>
          <w:sz w:val="24"/>
          <w:szCs w:val="24"/>
          <w:shd w:val="clear" w:color="auto" w:fill="FFFFFF"/>
        </w:rPr>
        <w:t xml:space="preserve"> with FAO in coordinating</w:t>
      </w:r>
      <w:r w:rsidR="002B3628" w:rsidRPr="0064728E">
        <w:rPr>
          <w:rFonts w:asciiTheme="majorBidi" w:eastAsia="Times New Roman" w:hAnsiTheme="majorBidi" w:cstheme="majorBidi"/>
          <w:sz w:val="24"/>
          <w:szCs w:val="24"/>
          <w:shd w:val="clear" w:color="auto" w:fill="FFFFFF"/>
        </w:rPr>
        <w:t xml:space="preserve"> regional disease control and eradication, against agreed GF-TADs recommendations and performance indicators, and particularly in support of the Global Strategies.</w:t>
      </w:r>
      <w:r w:rsidR="00B2675C">
        <w:rPr>
          <w:rFonts w:asciiTheme="majorBidi" w:eastAsia="Times New Roman" w:hAnsiTheme="majorBidi" w:cstheme="majorBidi"/>
          <w:sz w:val="24"/>
          <w:szCs w:val="24"/>
          <w:shd w:val="clear" w:color="auto" w:fill="FFFFFF"/>
        </w:rPr>
        <w:t>The next meeting is considered to be held in Djeddah, KSA in March 2020.</w:t>
      </w:r>
    </w:p>
    <w:p w:rsidR="00B2675C" w:rsidRPr="0064728E" w:rsidRDefault="00B2675C" w:rsidP="0064728E">
      <w:pPr>
        <w:widowControl/>
        <w:spacing w:after="120"/>
        <w:rPr>
          <w:rFonts w:asciiTheme="majorBidi" w:eastAsia="Times New Roman" w:hAnsiTheme="majorBidi" w:cstheme="majorBidi"/>
          <w:sz w:val="24"/>
          <w:szCs w:val="24"/>
          <w:shd w:val="clear" w:color="auto" w:fill="FFFFFF"/>
        </w:rPr>
      </w:pPr>
    </w:p>
    <w:p w:rsidR="003B21BA" w:rsidRPr="0064728E" w:rsidRDefault="003B21BA" w:rsidP="0064728E">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64728E">
        <w:rPr>
          <w:rFonts w:asciiTheme="majorBidi" w:eastAsia="Times New Roman" w:hAnsiTheme="majorBidi" w:cstheme="majorBidi"/>
          <w:b/>
          <w:bCs/>
          <w:sz w:val="24"/>
          <w:szCs w:val="24"/>
          <w:shd w:val="clear" w:color="auto" w:fill="FFFFFF"/>
        </w:rPr>
        <w:t>Liaison with International Partner Organisations</w:t>
      </w:r>
    </w:p>
    <w:p w:rsidR="000A7043" w:rsidRPr="0064728E" w:rsidRDefault="000A7043"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The RR is always keen to:</w:t>
      </w:r>
    </w:p>
    <w:p w:rsidR="00D862C4" w:rsidRPr="0064728E" w:rsidRDefault="002B3628" w:rsidP="00B2675C">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 xml:space="preserve">Arrange </w:t>
      </w:r>
      <w:r w:rsidR="00D862C4" w:rsidRPr="0064728E">
        <w:rPr>
          <w:rFonts w:asciiTheme="majorBidi" w:eastAsia="Times New Roman" w:hAnsiTheme="majorBidi" w:cstheme="majorBidi"/>
          <w:sz w:val="24"/>
          <w:szCs w:val="24"/>
          <w:shd w:val="clear" w:color="auto" w:fill="FFFFFF"/>
        </w:rPr>
        <w:t>regular meetings</w:t>
      </w:r>
      <w:r w:rsidR="001C12E4" w:rsidRPr="0064728E">
        <w:rPr>
          <w:rFonts w:asciiTheme="majorBidi" w:eastAsia="Times New Roman" w:hAnsiTheme="majorBidi" w:cstheme="majorBidi"/>
          <w:sz w:val="24"/>
          <w:szCs w:val="24"/>
          <w:shd w:val="clear" w:color="auto" w:fill="FFFFFF"/>
        </w:rPr>
        <w:t xml:space="preserve"> with</w:t>
      </w:r>
      <w:r w:rsidRPr="0064728E">
        <w:rPr>
          <w:rFonts w:asciiTheme="majorBidi" w:eastAsia="Times New Roman" w:hAnsiTheme="majorBidi" w:cstheme="majorBidi"/>
          <w:sz w:val="24"/>
          <w:szCs w:val="24"/>
          <w:shd w:val="clear" w:color="auto" w:fill="FFFFFF"/>
        </w:rPr>
        <w:t xml:space="preserve"> OIE’s international </w:t>
      </w:r>
      <w:r w:rsidR="000A7043" w:rsidRPr="0064728E">
        <w:rPr>
          <w:rFonts w:asciiTheme="majorBidi" w:eastAsia="Times New Roman" w:hAnsiTheme="majorBidi" w:cstheme="majorBidi"/>
          <w:sz w:val="24"/>
          <w:szCs w:val="24"/>
          <w:shd w:val="clear" w:color="auto" w:fill="FFFFFF"/>
        </w:rPr>
        <w:t xml:space="preserve">and regional </w:t>
      </w:r>
      <w:r w:rsidRPr="0064728E">
        <w:rPr>
          <w:rFonts w:asciiTheme="majorBidi" w:eastAsia="Times New Roman" w:hAnsiTheme="majorBidi" w:cstheme="majorBidi"/>
          <w:sz w:val="24"/>
          <w:szCs w:val="24"/>
          <w:shd w:val="clear" w:color="auto" w:fill="FFFFFF"/>
        </w:rPr>
        <w:t>partner</w:t>
      </w:r>
      <w:r w:rsidR="001C12E4" w:rsidRPr="0064728E">
        <w:rPr>
          <w:rFonts w:asciiTheme="majorBidi" w:eastAsia="Times New Roman" w:hAnsiTheme="majorBidi" w:cstheme="majorBidi"/>
          <w:sz w:val="24"/>
          <w:szCs w:val="24"/>
          <w:shd w:val="clear" w:color="auto" w:fill="FFFFFF"/>
        </w:rPr>
        <w:t xml:space="preserve"> organisations</w:t>
      </w:r>
      <w:r w:rsidRPr="0064728E">
        <w:rPr>
          <w:rFonts w:asciiTheme="majorBidi" w:eastAsia="Times New Roman" w:hAnsiTheme="majorBidi" w:cstheme="majorBidi"/>
          <w:sz w:val="24"/>
          <w:szCs w:val="24"/>
          <w:shd w:val="clear" w:color="auto" w:fill="FFFFFF"/>
        </w:rPr>
        <w:t>,</w:t>
      </w:r>
      <w:r w:rsidR="000A7043" w:rsidRPr="0064728E">
        <w:rPr>
          <w:rFonts w:asciiTheme="majorBidi" w:eastAsia="Times New Roman" w:hAnsiTheme="majorBidi" w:cstheme="majorBidi"/>
          <w:sz w:val="24"/>
          <w:szCs w:val="24"/>
          <w:shd w:val="clear" w:color="auto" w:fill="FFFFFF"/>
        </w:rPr>
        <w:t xml:space="preserve"> mainly with the regional of</w:t>
      </w:r>
      <w:r w:rsidR="00615FC6">
        <w:rPr>
          <w:rFonts w:asciiTheme="majorBidi" w:eastAsia="Times New Roman" w:hAnsiTheme="majorBidi" w:cstheme="majorBidi"/>
          <w:sz w:val="24"/>
          <w:szCs w:val="24"/>
          <w:shd w:val="clear" w:color="auto" w:fill="FFFFFF"/>
        </w:rPr>
        <w:t xml:space="preserve">fices of </w:t>
      </w:r>
      <w:r w:rsidR="00615FC6" w:rsidRPr="00615FC6">
        <w:rPr>
          <w:rFonts w:asciiTheme="majorBidi" w:eastAsia="Times New Roman" w:hAnsiTheme="majorBidi" w:cstheme="majorBidi"/>
          <w:b/>
          <w:bCs/>
          <w:sz w:val="24"/>
          <w:szCs w:val="24"/>
          <w:shd w:val="clear" w:color="auto" w:fill="FFFFFF"/>
        </w:rPr>
        <w:t>FAO</w:t>
      </w:r>
      <w:r w:rsidR="00615FC6">
        <w:rPr>
          <w:rFonts w:asciiTheme="majorBidi" w:eastAsia="Times New Roman" w:hAnsiTheme="majorBidi" w:cstheme="majorBidi"/>
          <w:sz w:val="24"/>
          <w:szCs w:val="24"/>
          <w:shd w:val="clear" w:color="auto" w:fill="FFFFFF"/>
        </w:rPr>
        <w:t xml:space="preserve"> and </w:t>
      </w:r>
      <w:r w:rsidR="00615FC6" w:rsidRPr="00615FC6">
        <w:rPr>
          <w:rFonts w:asciiTheme="majorBidi" w:eastAsia="Times New Roman" w:hAnsiTheme="majorBidi" w:cstheme="majorBidi"/>
          <w:b/>
          <w:bCs/>
          <w:sz w:val="24"/>
          <w:szCs w:val="24"/>
          <w:shd w:val="clear" w:color="auto" w:fill="FFFFFF"/>
        </w:rPr>
        <w:t>WHO</w:t>
      </w:r>
      <w:r w:rsidR="00615FC6">
        <w:rPr>
          <w:rFonts w:asciiTheme="majorBidi" w:eastAsia="Times New Roman" w:hAnsiTheme="majorBidi" w:cstheme="majorBidi"/>
          <w:sz w:val="24"/>
          <w:szCs w:val="24"/>
          <w:shd w:val="clear" w:color="auto" w:fill="FFFFFF"/>
        </w:rPr>
        <w:t xml:space="preserve"> in Cairo, </w:t>
      </w:r>
      <w:r w:rsidR="000A7043" w:rsidRPr="0064728E">
        <w:rPr>
          <w:rFonts w:asciiTheme="majorBidi" w:eastAsia="Times New Roman" w:hAnsiTheme="majorBidi" w:cstheme="majorBidi"/>
          <w:sz w:val="24"/>
          <w:szCs w:val="24"/>
          <w:shd w:val="clear" w:color="auto" w:fill="FFFFFF"/>
        </w:rPr>
        <w:t>and</w:t>
      </w:r>
      <w:r w:rsidRPr="0064728E">
        <w:rPr>
          <w:rFonts w:asciiTheme="majorBidi" w:eastAsia="Times New Roman" w:hAnsiTheme="majorBidi" w:cstheme="majorBidi"/>
          <w:sz w:val="24"/>
          <w:szCs w:val="24"/>
          <w:shd w:val="clear" w:color="auto" w:fill="FFFFFF"/>
        </w:rPr>
        <w:t xml:space="preserve"> exploring the development of new cooperative agreements where beneficial.</w:t>
      </w:r>
      <w:r w:rsidR="000A7043" w:rsidRPr="0064728E">
        <w:rPr>
          <w:rFonts w:asciiTheme="majorBidi" w:eastAsia="Times New Roman" w:hAnsiTheme="majorBidi" w:cstheme="majorBidi"/>
          <w:sz w:val="24"/>
          <w:szCs w:val="24"/>
          <w:shd w:val="clear" w:color="auto" w:fill="FFFFFF"/>
        </w:rPr>
        <w:t xml:space="preserve"> The RR is looking forward to update the agreement with the Arab Organisation for Agricultural development </w:t>
      </w:r>
      <w:r w:rsidR="000A7043" w:rsidRPr="00615FC6">
        <w:rPr>
          <w:rFonts w:asciiTheme="majorBidi" w:eastAsia="Times New Roman" w:hAnsiTheme="majorBidi" w:cstheme="majorBidi"/>
          <w:b/>
          <w:bCs/>
          <w:sz w:val="24"/>
          <w:szCs w:val="24"/>
          <w:shd w:val="clear" w:color="auto" w:fill="FFFFFF"/>
        </w:rPr>
        <w:t>(AOAD</w:t>
      </w:r>
      <w:r w:rsidR="000A7043" w:rsidRPr="0064728E">
        <w:rPr>
          <w:rFonts w:asciiTheme="majorBidi" w:eastAsia="Times New Roman" w:hAnsiTheme="majorBidi" w:cstheme="majorBidi"/>
          <w:sz w:val="24"/>
          <w:szCs w:val="24"/>
          <w:shd w:val="clear" w:color="auto" w:fill="FFFFFF"/>
        </w:rPr>
        <w:t>)</w:t>
      </w:r>
      <w:r w:rsidR="0082323D" w:rsidRPr="0064728E">
        <w:rPr>
          <w:rFonts w:asciiTheme="majorBidi" w:eastAsia="Times New Roman" w:hAnsiTheme="majorBidi" w:cstheme="majorBidi"/>
          <w:sz w:val="24"/>
          <w:szCs w:val="24"/>
          <w:shd w:val="clear" w:color="auto" w:fill="FFFFFF"/>
        </w:rPr>
        <w:t>, based in Khartoum-Sudan, in order to join efforts for the implementation of projects of common concerns. A visit General to Khartoum to discuss this issue and renew relationship with</w:t>
      </w:r>
      <w:r w:rsidR="00B2675C">
        <w:rPr>
          <w:rFonts w:asciiTheme="majorBidi" w:eastAsia="Times New Roman" w:hAnsiTheme="majorBidi" w:cstheme="majorBidi"/>
          <w:sz w:val="24"/>
          <w:szCs w:val="24"/>
          <w:shd w:val="clear" w:color="auto" w:fill="FFFFFF"/>
        </w:rPr>
        <w:t xml:space="preserve"> AOAD, is planned for Nov 2019</w:t>
      </w:r>
      <w:r w:rsidR="0082323D" w:rsidRPr="0064728E">
        <w:rPr>
          <w:rFonts w:asciiTheme="majorBidi" w:eastAsia="Times New Roman" w:hAnsiTheme="majorBidi" w:cstheme="majorBidi"/>
          <w:sz w:val="24"/>
          <w:szCs w:val="24"/>
          <w:shd w:val="clear" w:color="auto" w:fill="FFFFFF"/>
        </w:rPr>
        <w:t>.</w:t>
      </w:r>
    </w:p>
    <w:p w:rsidR="0082323D" w:rsidRPr="0064728E" w:rsidRDefault="0082323D"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 xml:space="preserve">A similar approach will be conducted with other regional agencies such as the </w:t>
      </w:r>
      <w:r w:rsidRPr="00615FC6">
        <w:rPr>
          <w:rFonts w:asciiTheme="majorBidi" w:eastAsia="Times New Roman" w:hAnsiTheme="majorBidi" w:cstheme="majorBidi"/>
          <w:b/>
          <w:bCs/>
          <w:sz w:val="24"/>
          <w:szCs w:val="24"/>
          <w:shd w:val="clear" w:color="auto" w:fill="FFFFFF"/>
        </w:rPr>
        <w:t>GCC</w:t>
      </w:r>
      <w:r w:rsidRPr="0064728E">
        <w:rPr>
          <w:rFonts w:asciiTheme="majorBidi" w:eastAsia="Times New Roman" w:hAnsiTheme="majorBidi" w:cstheme="majorBidi"/>
          <w:sz w:val="24"/>
          <w:szCs w:val="24"/>
          <w:shd w:val="clear" w:color="auto" w:fill="FFFFFF"/>
        </w:rPr>
        <w:t xml:space="preserve"> animal health commission and the Islamic development Bank, both based in KSA.</w:t>
      </w:r>
    </w:p>
    <w:p w:rsidR="00506B4D" w:rsidRPr="0064728E" w:rsidRDefault="003B21BA" w:rsidP="0064728E">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64728E">
        <w:rPr>
          <w:rFonts w:asciiTheme="majorBidi" w:eastAsia="Times New Roman" w:hAnsiTheme="majorBidi" w:cstheme="majorBidi"/>
          <w:b/>
          <w:bCs/>
          <w:sz w:val="24"/>
          <w:szCs w:val="24"/>
          <w:shd w:val="clear" w:color="auto" w:fill="FFFFFF"/>
        </w:rPr>
        <w:t>Human, Physical and Financial Resourcing</w:t>
      </w:r>
    </w:p>
    <w:p w:rsidR="0082323D" w:rsidRPr="0064728E" w:rsidRDefault="00A207B7"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Resourcing of Beirut</w:t>
      </w:r>
      <w:r w:rsidR="00953126" w:rsidRPr="0064728E">
        <w:rPr>
          <w:rFonts w:asciiTheme="majorBidi" w:eastAsia="Times New Roman" w:hAnsiTheme="majorBidi" w:cstheme="majorBidi"/>
          <w:sz w:val="24"/>
          <w:szCs w:val="24"/>
          <w:shd w:val="clear" w:color="auto" w:fill="FFFFFF"/>
        </w:rPr>
        <w:t xml:space="preserve"> OIE RR Office</w:t>
      </w:r>
      <w:r w:rsidR="00795B43" w:rsidRPr="0064728E">
        <w:rPr>
          <w:rFonts w:asciiTheme="majorBidi" w:eastAsia="Times New Roman" w:hAnsiTheme="majorBidi" w:cstheme="majorBidi"/>
          <w:sz w:val="24"/>
          <w:szCs w:val="24"/>
          <w:shd w:val="clear" w:color="auto" w:fill="FFFFFF"/>
        </w:rPr>
        <w:t xml:space="preserve">: </w:t>
      </w:r>
    </w:p>
    <w:p w:rsidR="00953126" w:rsidRPr="0064728E" w:rsidRDefault="00795B43" w:rsidP="0064728E">
      <w:pPr>
        <w:widowControl/>
        <w:tabs>
          <w:tab w:val="left" w:pos="0"/>
        </w:tabs>
        <w:spacing w:after="120"/>
        <w:jc w:val="both"/>
        <w:outlineLvl w:val="2"/>
        <w:rPr>
          <w:rFonts w:asciiTheme="majorBidi" w:eastAsia="Times New Roman" w:hAnsiTheme="majorBidi" w:cstheme="majorBidi"/>
          <w:sz w:val="24"/>
          <w:szCs w:val="24"/>
          <w:u w:val="single"/>
          <w:shd w:val="clear" w:color="auto" w:fill="FFFFFF"/>
        </w:rPr>
      </w:pPr>
      <w:r w:rsidRPr="0064728E">
        <w:rPr>
          <w:rFonts w:asciiTheme="majorBidi" w:eastAsia="Times New Roman" w:hAnsiTheme="majorBidi" w:cstheme="majorBidi"/>
          <w:sz w:val="24"/>
          <w:szCs w:val="24"/>
          <w:shd w:val="clear" w:color="auto" w:fill="FFFFFF"/>
        </w:rPr>
        <w:t>The RR will</w:t>
      </w:r>
      <w:r w:rsidRPr="0064728E">
        <w:rPr>
          <w:rFonts w:asciiTheme="majorBidi" w:eastAsia="Times New Roman" w:hAnsiTheme="majorBidi" w:cstheme="majorBidi"/>
          <w:sz w:val="24"/>
          <w:szCs w:val="24"/>
          <w:u w:val="single"/>
          <w:shd w:val="clear" w:color="auto" w:fill="FFFFFF"/>
        </w:rPr>
        <w:t>:</w:t>
      </w:r>
    </w:p>
    <w:p w:rsidR="001D624D" w:rsidRPr="0064728E" w:rsidRDefault="001D624D"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 xml:space="preserve">Undertake advocacy as necessary relating to the physical and financial resourcing </w:t>
      </w:r>
      <w:r w:rsidR="00953126" w:rsidRPr="0064728E">
        <w:rPr>
          <w:rFonts w:asciiTheme="majorBidi" w:eastAsia="Times New Roman" w:hAnsiTheme="majorBidi" w:cstheme="majorBidi"/>
          <w:sz w:val="24"/>
          <w:szCs w:val="24"/>
          <w:shd w:val="clear" w:color="auto" w:fill="FFFFFF"/>
        </w:rPr>
        <w:t>(and related administrative/</w:t>
      </w:r>
      <w:r w:rsidRPr="0064728E">
        <w:rPr>
          <w:rFonts w:asciiTheme="majorBidi" w:eastAsia="Times New Roman" w:hAnsiTheme="majorBidi" w:cstheme="majorBidi"/>
          <w:sz w:val="24"/>
          <w:szCs w:val="24"/>
          <w:shd w:val="clear" w:color="auto" w:fill="FFFFFF"/>
        </w:rPr>
        <w:t>diplomatic arrangements</w:t>
      </w:r>
      <w:r w:rsidR="00953126" w:rsidRPr="0064728E">
        <w:rPr>
          <w:rFonts w:asciiTheme="majorBidi" w:eastAsia="Times New Roman" w:hAnsiTheme="majorBidi" w:cstheme="majorBidi"/>
          <w:sz w:val="24"/>
          <w:szCs w:val="24"/>
          <w:shd w:val="clear" w:color="auto" w:fill="FFFFFF"/>
        </w:rPr>
        <w:t>)</w:t>
      </w:r>
      <w:r w:rsidR="00A207B7" w:rsidRPr="0064728E">
        <w:rPr>
          <w:rFonts w:asciiTheme="majorBidi" w:eastAsia="Times New Roman" w:hAnsiTheme="majorBidi" w:cstheme="majorBidi"/>
          <w:sz w:val="24"/>
          <w:szCs w:val="24"/>
          <w:shd w:val="clear" w:color="auto" w:fill="FFFFFF"/>
        </w:rPr>
        <w:t xml:space="preserve"> for the</w:t>
      </w:r>
      <w:r w:rsidRPr="0064728E">
        <w:rPr>
          <w:rFonts w:asciiTheme="majorBidi" w:eastAsia="Times New Roman" w:hAnsiTheme="majorBidi" w:cstheme="majorBidi"/>
          <w:sz w:val="24"/>
          <w:szCs w:val="24"/>
          <w:shd w:val="clear" w:color="auto" w:fill="FFFFFF"/>
        </w:rPr>
        <w:t xml:space="preserve"> RR office within </w:t>
      </w:r>
      <w:r w:rsidR="00A207B7" w:rsidRPr="0064728E">
        <w:rPr>
          <w:rFonts w:asciiTheme="majorBidi" w:eastAsia="Times New Roman" w:hAnsiTheme="majorBidi" w:cstheme="majorBidi"/>
          <w:sz w:val="24"/>
          <w:szCs w:val="24"/>
          <w:shd w:val="clear" w:color="auto" w:fill="FFFFFF"/>
        </w:rPr>
        <w:t>Lebanon</w:t>
      </w:r>
      <w:r w:rsidRPr="0064728E">
        <w:rPr>
          <w:rFonts w:asciiTheme="majorBidi" w:eastAsia="Times New Roman" w:hAnsiTheme="majorBidi" w:cstheme="majorBidi"/>
          <w:sz w:val="24"/>
          <w:szCs w:val="24"/>
          <w:shd w:val="clear" w:color="auto" w:fill="FFFFFF"/>
        </w:rPr>
        <w:t xml:space="preserve">. </w:t>
      </w:r>
    </w:p>
    <w:p w:rsidR="009A5701" w:rsidRPr="0064728E" w:rsidRDefault="003B21BA"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Undertake mapping</w:t>
      </w:r>
      <w:r w:rsidR="009A5701" w:rsidRPr="0064728E">
        <w:rPr>
          <w:rFonts w:asciiTheme="majorBidi" w:eastAsia="Times New Roman" w:hAnsiTheme="majorBidi" w:cstheme="majorBidi"/>
          <w:sz w:val="24"/>
          <w:szCs w:val="24"/>
          <w:shd w:val="clear" w:color="auto" w:fill="FFFFFF"/>
        </w:rPr>
        <w:t xml:space="preserve"> of existing and needed </w:t>
      </w:r>
      <w:r w:rsidRPr="0064728E">
        <w:rPr>
          <w:rFonts w:asciiTheme="majorBidi" w:eastAsia="Times New Roman" w:hAnsiTheme="majorBidi" w:cstheme="majorBidi"/>
          <w:sz w:val="24"/>
          <w:szCs w:val="24"/>
          <w:shd w:val="clear" w:color="auto" w:fill="FFFFFF"/>
        </w:rPr>
        <w:t xml:space="preserve">human resources (including </w:t>
      </w:r>
      <w:r w:rsidR="009A5701" w:rsidRPr="0064728E">
        <w:rPr>
          <w:rFonts w:asciiTheme="majorBidi" w:eastAsia="Times New Roman" w:hAnsiTheme="majorBidi" w:cstheme="majorBidi"/>
          <w:sz w:val="24"/>
          <w:szCs w:val="24"/>
          <w:shd w:val="clear" w:color="auto" w:fill="FFFFFF"/>
        </w:rPr>
        <w:t>skills</w:t>
      </w:r>
      <w:r w:rsidRPr="0064728E">
        <w:rPr>
          <w:rFonts w:asciiTheme="majorBidi" w:eastAsia="Times New Roman" w:hAnsiTheme="majorBidi" w:cstheme="majorBidi"/>
          <w:sz w:val="24"/>
          <w:szCs w:val="24"/>
          <w:shd w:val="clear" w:color="auto" w:fill="FFFFFF"/>
        </w:rPr>
        <w:t>/experience) with</w:t>
      </w:r>
      <w:r w:rsidR="009A5701" w:rsidRPr="0064728E">
        <w:rPr>
          <w:rFonts w:asciiTheme="majorBidi" w:eastAsia="Times New Roman" w:hAnsiTheme="majorBidi" w:cstheme="majorBidi"/>
          <w:sz w:val="24"/>
          <w:szCs w:val="24"/>
          <w:shd w:val="clear" w:color="auto" w:fill="FFFFFF"/>
        </w:rPr>
        <w:t>in</w:t>
      </w:r>
      <w:r w:rsidR="00A207B7" w:rsidRPr="0064728E">
        <w:rPr>
          <w:rFonts w:asciiTheme="majorBidi" w:eastAsia="Times New Roman" w:hAnsiTheme="majorBidi" w:cstheme="majorBidi"/>
          <w:sz w:val="24"/>
          <w:szCs w:val="24"/>
          <w:shd w:val="clear" w:color="auto" w:fill="FFFFFF"/>
        </w:rPr>
        <w:t xml:space="preserve"> the</w:t>
      </w:r>
      <w:r w:rsidRPr="0064728E">
        <w:rPr>
          <w:rFonts w:asciiTheme="majorBidi" w:eastAsia="Times New Roman" w:hAnsiTheme="majorBidi" w:cstheme="majorBidi"/>
          <w:sz w:val="24"/>
          <w:szCs w:val="24"/>
          <w:shd w:val="clear" w:color="auto" w:fill="FFFFFF"/>
        </w:rPr>
        <w:t xml:space="preserve"> RR Office</w:t>
      </w:r>
      <w:r w:rsidR="009A5701" w:rsidRPr="0064728E">
        <w:rPr>
          <w:rFonts w:asciiTheme="majorBidi" w:eastAsia="Times New Roman" w:hAnsiTheme="majorBidi" w:cstheme="majorBidi"/>
          <w:sz w:val="24"/>
          <w:szCs w:val="24"/>
          <w:shd w:val="clear" w:color="auto" w:fill="FFFFFF"/>
        </w:rPr>
        <w:t>.</w:t>
      </w:r>
    </w:p>
    <w:p w:rsidR="003B21BA" w:rsidRPr="0064728E" w:rsidRDefault="003B21BA"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lastRenderedPageBreak/>
        <w:t xml:space="preserve">Promote with delegates the mutually beneficial opportunity of placing secondees within </w:t>
      </w:r>
      <w:r w:rsidR="0082323D" w:rsidRPr="0064728E">
        <w:rPr>
          <w:rFonts w:asciiTheme="majorBidi" w:eastAsia="Times New Roman" w:hAnsiTheme="majorBidi" w:cstheme="majorBidi"/>
          <w:sz w:val="24"/>
          <w:szCs w:val="24"/>
          <w:shd w:val="clear" w:color="auto" w:fill="FFFFFF"/>
        </w:rPr>
        <w:t xml:space="preserve">the </w:t>
      </w:r>
      <w:r w:rsidRPr="0064728E">
        <w:rPr>
          <w:rFonts w:asciiTheme="majorBidi" w:eastAsia="Times New Roman" w:hAnsiTheme="majorBidi" w:cstheme="majorBidi"/>
          <w:sz w:val="24"/>
          <w:szCs w:val="24"/>
          <w:shd w:val="clear" w:color="auto" w:fill="FFFFFF"/>
        </w:rPr>
        <w:t xml:space="preserve">RR office by developing a </w:t>
      </w:r>
      <w:r w:rsidR="001D624D" w:rsidRPr="0064728E">
        <w:rPr>
          <w:rFonts w:asciiTheme="majorBidi" w:eastAsia="Times New Roman" w:hAnsiTheme="majorBidi" w:cstheme="majorBidi"/>
          <w:sz w:val="24"/>
          <w:szCs w:val="24"/>
          <w:shd w:val="clear" w:color="auto" w:fill="FFFFFF"/>
        </w:rPr>
        <w:t xml:space="preserve">brief communications ‘package’ </w:t>
      </w:r>
      <w:r w:rsidRPr="0064728E">
        <w:rPr>
          <w:rFonts w:asciiTheme="majorBidi" w:eastAsia="Times New Roman" w:hAnsiTheme="majorBidi" w:cstheme="majorBidi"/>
          <w:sz w:val="24"/>
          <w:szCs w:val="24"/>
          <w:shd w:val="clear" w:color="auto" w:fill="FFFFFF"/>
        </w:rPr>
        <w:t xml:space="preserve">document which highlights the benefits and </w:t>
      </w:r>
      <w:r w:rsidR="001D624D" w:rsidRPr="0064728E">
        <w:rPr>
          <w:rFonts w:asciiTheme="majorBidi" w:eastAsia="Times New Roman" w:hAnsiTheme="majorBidi" w:cstheme="majorBidi"/>
          <w:sz w:val="24"/>
          <w:szCs w:val="24"/>
          <w:shd w:val="clear" w:color="auto" w:fill="FFFFFF"/>
        </w:rPr>
        <w:t>develops</w:t>
      </w:r>
      <w:r w:rsidR="00B83D08" w:rsidRPr="0064728E">
        <w:rPr>
          <w:rFonts w:asciiTheme="majorBidi" w:eastAsia="Times New Roman" w:hAnsiTheme="majorBidi" w:cstheme="majorBidi"/>
          <w:sz w:val="24"/>
          <w:szCs w:val="24"/>
          <w:shd w:val="clear" w:color="auto" w:fill="FFFFFF"/>
        </w:rPr>
        <w:t xml:space="preserve"> </w:t>
      </w:r>
      <w:r w:rsidR="001D624D" w:rsidRPr="0064728E">
        <w:rPr>
          <w:rFonts w:asciiTheme="majorBidi" w:eastAsia="Times New Roman" w:hAnsiTheme="majorBidi" w:cstheme="majorBidi"/>
          <w:sz w:val="24"/>
          <w:szCs w:val="24"/>
          <w:shd w:val="clear" w:color="auto" w:fill="FFFFFF"/>
        </w:rPr>
        <w:t xml:space="preserve">proposed </w:t>
      </w:r>
      <w:r w:rsidRPr="0064728E">
        <w:rPr>
          <w:rFonts w:asciiTheme="majorBidi" w:eastAsia="Times New Roman" w:hAnsiTheme="majorBidi" w:cstheme="majorBidi"/>
          <w:sz w:val="24"/>
          <w:szCs w:val="24"/>
          <w:shd w:val="clear" w:color="auto" w:fill="FFFFFF"/>
        </w:rPr>
        <w:t xml:space="preserve">arrangements. </w:t>
      </w:r>
    </w:p>
    <w:p w:rsidR="002230F2" w:rsidRPr="0064728E" w:rsidRDefault="002230F2"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Meet all financial reporting and accounting requirements worki</w:t>
      </w:r>
      <w:r w:rsidR="00A207B7" w:rsidRPr="0064728E">
        <w:rPr>
          <w:rFonts w:asciiTheme="majorBidi" w:eastAsia="Times New Roman" w:hAnsiTheme="majorBidi" w:cstheme="majorBidi"/>
          <w:sz w:val="24"/>
          <w:szCs w:val="24"/>
          <w:shd w:val="clear" w:color="auto" w:fill="FFFFFF"/>
        </w:rPr>
        <w:t xml:space="preserve">ng in close collaboration with </w:t>
      </w:r>
      <w:r w:rsidR="008E6797" w:rsidRPr="0064728E">
        <w:rPr>
          <w:rFonts w:asciiTheme="majorBidi" w:eastAsia="Times New Roman" w:hAnsiTheme="majorBidi" w:cstheme="majorBidi"/>
          <w:sz w:val="24"/>
          <w:szCs w:val="24"/>
          <w:shd w:val="clear" w:color="auto" w:fill="FFFFFF"/>
        </w:rPr>
        <w:t>the OIE Financial Directorate.</w:t>
      </w:r>
    </w:p>
    <w:p w:rsidR="00953126" w:rsidRPr="0064728E" w:rsidRDefault="00953126" w:rsidP="0064728E">
      <w:pPr>
        <w:pStyle w:val="ListParagraph"/>
        <w:widowControl/>
        <w:numPr>
          <w:ilvl w:val="2"/>
          <w:numId w:val="31"/>
        </w:numPr>
        <w:tabs>
          <w:tab w:val="left" w:pos="0"/>
        </w:tabs>
        <w:spacing w:after="120"/>
        <w:ind w:left="720"/>
        <w:jc w:val="both"/>
        <w:outlineLvl w:val="2"/>
        <w:rPr>
          <w:rFonts w:asciiTheme="majorBidi" w:eastAsia="Times New Roman" w:hAnsiTheme="majorBidi" w:cstheme="majorBidi"/>
          <w:b/>
          <w:bCs/>
          <w:sz w:val="24"/>
          <w:szCs w:val="24"/>
          <w:shd w:val="clear" w:color="auto" w:fill="FFFFFF"/>
        </w:rPr>
      </w:pPr>
      <w:r w:rsidRPr="0064728E">
        <w:rPr>
          <w:rFonts w:asciiTheme="majorBidi" w:eastAsia="Times New Roman" w:hAnsiTheme="majorBidi" w:cstheme="majorBidi"/>
          <w:b/>
          <w:bCs/>
          <w:sz w:val="24"/>
          <w:szCs w:val="24"/>
          <w:shd w:val="clear" w:color="auto" w:fill="FFFFFF"/>
        </w:rPr>
        <w:t xml:space="preserve">General OIE Resourcing in the Region </w:t>
      </w:r>
    </w:p>
    <w:p w:rsidR="0082323D" w:rsidRPr="0064728E" w:rsidRDefault="0082323D"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For this purpose the RR will:</w:t>
      </w:r>
    </w:p>
    <w:p w:rsidR="001D624D" w:rsidRPr="0064728E" w:rsidRDefault="001D624D"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Use any opportunity to promote to OIE delegates and/or more senior officials the need to fully and promptly pay their annual OIE subscription fee at an appropriate level for the</w:t>
      </w:r>
      <w:r w:rsidR="00953126" w:rsidRPr="0064728E">
        <w:rPr>
          <w:rFonts w:asciiTheme="majorBidi" w:eastAsia="Times New Roman" w:hAnsiTheme="majorBidi" w:cstheme="majorBidi"/>
          <w:sz w:val="24"/>
          <w:szCs w:val="24"/>
          <w:shd w:val="clear" w:color="auto" w:fill="FFFFFF"/>
        </w:rPr>
        <w:t>ir</w:t>
      </w:r>
      <w:r w:rsidRPr="0064728E">
        <w:rPr>
          <w:rFonts w:asciiTheme="majorBidi" w:eastAsia="Times New Roman" w:hAnsiTheme="majorBidi" w:cstheme="majorBidi"/>
          <w:sz w:val="24"/>
          <w:szCs w:val="24"/>
          <w:shd w:val="clear" w:color="auto" w:fill="FFFFFF"/>
        </w:rPr>
        <w:t xml:space="preserve"> country, and considering the </w:t>
      </w:r>
      <w:r w:rsidR="00953126" w:rsidRPr="0064728E">
        <w:rPr>
          <w:rFonts w:asciiTheme="majorBidi" w:eastAsia="Times New Roman" w:hAnsiTheme="majorBidi" w:cstheme="majorBidi"/>
          <w:sz w:val="24"/>
          <w:szCs w:val="24"/>
          <w:shd w:val="clear" w:color="auto" w:fill="FFFFFF"/>
        </w:rPr>
        <w:t xml:space="preserve">opportunity </w:t>
      </w:r>
      <w:r w:rsidRPr="0064728E">
        <w:rPr>
          <w:rFonts w:asciiTheme="majorBidi" w:eastAsia="Times New Roman" w:hAnsiTheme="majorBidi" w:cstheme="majorBidi"/>
          <w:sz w:val="24"/>
          <w:szCs w:val="24"/>
          <w:shd w:val="clear" w:color="auto" w:fill="FFFFFF"/>
        </w:rPr>
        <w:t xml:space="preserve">of voluntary subscriptions. </w:t>
      </w:r>
    </w:p>
    <w:p w:rsidR="00953126" w:rsidRPr="0064728E" w:rsidRDefault="00953126"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Assist with the map</w:t>
      </w:r>
      <w:r w:rsidR="00A207B7" w:rsidRPr="0064728E">
        <w:rPr>
          <w:rFonts w:asciiTheme="majorBidi" w:eastAsia="Times New Roman" w:hAnsiTheme="majorBidi" w:cstheme="majorBidi"/>
          <w:sz w:val="24"/>
          <w:szCs w:val="24"/>
          <w:shd w:val="clear" w:color="auto" w:fill="FFFFFF"/>
        </w:rPr>
        <w:t>ping of resourcing needs in ME</w:t>
      </w:r>
      <w:r w:rsidRPr="0064728E">
        <w:rPr>
          <w:rFonts w:asciiTheme="majorBidi" w:eastAsia="Times New Roman" w:hAnsiTheme="majorBidi" w:cstheme="majorBidi"/>
          <w:sz w:val="24"/>
          <w:szCs w:val="24"/>
          <w:shd w:val="clear" w:color="auto" w:fill="FFFFFF"/>
        </w:rPr>
        <w:t xml:space="preserve"> region (as aligned with targeted OIE priorities).</w:t>
      </w:r>
    </w:p>
    <w:p w:rsidR="001D624D" w:rsidRPr="0064728E" w:rsidRDefault="001D624D"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Undertake mapping of possible partners in the region (for possible joint proposals/programmes).</w:t>
      </w:r>
    </w:p>
    <w:p w:rsidR="001D624D" w:rsidRPr="0064728E" w:rsidRDefault="001D624D"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Undertake impact mapping of possible beneficiary stakeholders in collaboration with Country Delegates.</w:t>
      </w:r>
    </w:p>
    <w:p w:rsidR="009A5701" w:rsidRPr="0064728E" w:rsidRDefault="009A5701" w:rsidP="0064728E">
      <w:pPr>
        <w:widowControl/>
        <w:tabs>
          <w:tab w:val="left" w:pos="0"/>
        </w:tabs>
        <w:spacing w:after="120"/>
        <w:jc w:val="both"/>
        <w:outlineLvl w:val="2"/>
        <w:rPr>
          <w:rFonts w:asciiTheme="majorBidi" w:eastAsia="Times New Roman" w:hAnsiTheme="majorBidi" w:cstheme="majorBidi"/>
          <w:sz w:val="24"/>
          <w:szCs w:val="24"/>
          <w:shd w:val="clear" w:color="auto" w:fill="FFFFFF"/>
        </w:rPr>
      </w:pPr>
      <w:r w:rsidRPr="0064728E">
        <w:rPr>
          <w:rFonts w:asciiTheme="majorBidi" w:eastAsia="Times New Roman" w:hAnsiTheme="majorBidi" w:cstheme="majorBidi"/>
          <w:sz w:val="24"/>
          <w:szCs w:val="24"/>
          <w:shd w:val="clear" w:color="auto" w:fill="FFFFFF"/>
        </w:rPr>
        <w:t>Prepare guidelines for fund raising</w:t>
      </w:r>
      <w:r w:rsidR="001D624D" w:rsidRPr="0064728E">
        <w:rPr>
          <w:rFonts w:asciiTheme="majorBidi" w:eastAsia="Times New Roman" w:hAnsiTheme="majorBidi" w:cstheme="majorBidi"/>
          <w:sz w:val="24"/>
          <w:szCs w:val="24"/>
          <w:shd w:val="clear" w:color="auto" w:fill="FFFFFF"/>
        </w:rPr>
        <w:t xml:space="preserve"> with relevant partners/donors</w:t>
      </w:r>
      <w:r w:rsidRPr="0064728E">
        <w:rPr>
          <w:rFonts w:asciiTheme="majorBidi" w:eastAsia="Times New Roman" w:hAnsiTheme="majorBidi" w:cstheme="majorBidi"/>
          <w:sz w:val="24"/>
          <w:szCs w:val="24"/>
          <w:shd w:val="clear" w:color="auto" w:fill="FFFFFF"/>
        </w:rPr>
        <w:t>, includin</w:t>
      </w:r>
      <w:r w:rsidR="00B83D08" w:rsidRPr="0064728E">
        <w:rPr>
          <w:rFonts w:asciiTheme="majorBidi" w:eastAsia="Times New Roman" w:hAnsiTheme="majorBidi" w:cstheme="majorBidi"/>
          <w:sz w:val="24"/>
          <w:szCs w:val="24"/>
          <w:shd w:val="clear" w:color="auto" w:fill="FFFFFF"/>
        </w:rPr>
        <w:t>g possible “marketing packages”</w:t>
      </w:r>
      <w:r w:rsidR="0082323D" w:rsidRPr="0064728E">
        <w:rPr>
          <w:rFonts w:asciiTheme="majorBidi" w:eastAsia="Times New Roman" w:hAnsiTheme="majorBidi" w:cstheme="majorBidi"/>
          <w:sz w:val="24"/>
          <w:szCs w:val="24"/>
          <w:shd w:val="clear" w:color="auto" w:fill="FFFFFF"/>
        </w:rPr>
        <w:t>.</w:t>
      </w:r>
    </w:p>
    <w:p w:rsidR="001A3A10" w:rsidRPr="0064728E" w:rsidRDefault="0064728E" w:rsidP="0064728E">
      <w:pPr>
        <w:pStyle w:val="ListParagraph"/>
        <w:widowControl/>
        <w:numPr>
          <w:ilvl w:val="0"/>
          <w:numId w:val="31"/>
        </w:numPr>
        <w:tabs>
          <w:tab w:val="left" w:pos="567"/>
        </w:tabs>
        <w:spacing w:before="240"/>
        <w:ind w:hanging="720"/>
        <w:jc w:val="both"/>
        <w:outlineLvl w:val="2"/>
        <w:rPr>
          <w:rFonts w:asciiTheme="majorBidi" w:eastAsia="Times New Roman" w:hAnsiTheme="majorBidi" w:cstheme="majorBidi"/>
          <w:b/>
          <w:bCs/>
          <w:sz w:val="24"/>
          <w:szCs w:val="24"/>
          <w:shd w:val="clear" w:color="auto" w:fill="FFFFFF"/>
        </w:rPr>
      </w:pPr>
      <w:r>
        <w:rPr>
          <w:rFonts w:asciiTheme="majorBidi" w:eastAsia="Times New Roman" w:hAnsiTheme="majorBidi" w:cstheme="majorBidi"/>
          <w:b/>
          <w:bCs/>
          <w:sz w:val="24"/>
          <w:szCs w:val="24"/>
          <w:shd w:val="clear" w:color="auto" w:fill="FFFFFF"/>
        </w:rPr>
        <w:t>CONCLUSION</w:t>
      </w:r>
      <w:r w:rsidR="001A3A10" w:rsidRPr="0064728E">
        <w:rPr>
          <w:rFonts w:asciiTheme="majorBidi" w:eastAsia="Times New Roman" w:hAnsiTheme="majorBidi" w:cstheme="majorBidi"/>
          <w:b/>
          <w:bCs/>
          <w:sz w:val="24"/>
          <w:szCs w:val="24"/>
          <w:shd w:val="clear" w:color="auto" w:fill="FFFFFF"/>
        </w:rPr>
        <w:t>:</w:t>
      </w:r>
    </w:p>
    <w:p w:rsidR="00C467E6" w:rsidRPr="00955EF6" w:rsidRDefault="00C467E6" w:rsidP="001A3A10">
      <w:pPr>
        <w:pStyle w:val="ListParagraph"/>
        <w:widowControl/>
        <w:tabs>
          <w:tab w:val="left" w:pos="567"/>
        </w:tabs>
        <w:ind w:left="720"/>
        <w:jc w:val="both"/>
        <w:outlineLvl w:val="2"/>
        <w:rPr>
          <w:rFonts w:asciiTheme="majorBidi" w:eastAsia="Times New Roman" w:hAnsiTheme="majorBidi" w:cstheme="majorBidi"/>
          <w:b/>
          <w:i/>
          <w:sz w:val="24"/>
          <w:szCs w:val="24"/>
          <w:shd w:val="clear" w:color="auto" w:fill="FFFFFF"/>
        </w:rPr>
      </w:pPr>
    </w:p>
    <w:p w:rsidR="00C467E6" w:rsidRPr="0064728E" w:rsidRDefault="008E6797" w:rsidP="0064728E">
      <w:pPr>
        <w:widowControl/>
        <w:tabs>
          <w:tab w:val="left" w:pos="567"/>
        </w:tabs>
        <w:jc w:val="both"/>
        <w:outlineLvl w:val="2"/>
        <w:rPr>
          <w:rFonts w:asciiTheme="majorBidi" w:eastAsia="Times New Roman" w:hAnsiTheme="majorBidi" w:cstheme="majorBidi"/>
          <w:bCs/>
          <w:iCs/>
          <w:sz w:val="24"/>
          <w:szCs w:val="24"/>
          <w:shd w:val="clear" w:color="auto" w:fill="FFFFFF"/>
        </w:rPr>
      </w:pPr>
      <w:r w:rsidRPr="0064728E">
        <w:rPr>
          <w:rFonts w:asciiTheme="majorBidi" w:eastAsia="Times New Roman" w:hAnsiTheme="majorBidi" w:cstheme="majorBidi"/>
          <w:bCs/>
          <w:iCs/>
          <w:sz w:val="24"/>
          <w:szCs w:val="24"/>
          <w:shd w:val="clear" w:color="auto" w:fill="FFFFFF"/>
        </w:rPr>
        <w:t xml:space="preserve">The </w:t>
      </w:r>
      <w:r w:rsidR="0082323D" w:rsidRPr="0064728E">
        <w:rPr>
          <w:rFonts w:asciiTheme="majorBidi" w:eastAsia="Times New Roman" w:hAnsiTheme="majorBidi" w:cstheme="majorBidi"/>
          <w:bCs/>
          <w:iCs/>
          <w:sz w:val="24"/>
          <w:szCs w:val="24"/>
          <w:shd w:val="clear" w:color="auto" w:fill="FFFFFF"/>
        </w:rPr>
        <w:t>period</w:t>
      </w:r>
      <w:r w:rsidR="00B2675C">
        <w:rPr>
          <w:rFonts w:asciiTheme="majorBidi" w:eastAsia="Times New Roman" w:hAnsiTheme="majorBidi" w:cstheme="majorBidi"/>
          <w:bCs/>
          <w:iCs/>
          <w:sz w:val="24"/>
          <w:szCs w:val="24"/>
          <w:shd w:val="clear" w:color="auto" w:fill="FFFFFF"/>
        </w:rPr>
        <w:t xml:space="preserve"> 2018-2019</w:t>
      </w:r>
      <w:r w:rsidR="001A3A10" w:rsidRPr="0064728E">
        <w:rPr>
          <w:rFonts w:asciiTheme="majorBidi" w:eastAsia="Times New Roman" w:hAnsiTheme="majorBidi" w:cstheme="majorBidi"/>
          <w:bCs/>
          <w:iCs/>
          <w:sz w:val="24"/>
          <w:szCs w:val="24"/>
          <w:shd w:val="clear" w:color="auto" w:fill="FFFFFF"/>
        </w:rPr>
        <w:t xml:space="preserve"> was full of </w:t>
      </w:r>
      <w:r w:rsidR="00E67B44" w:rsidRPr="0064728E">
        <w:rPr>
          <w:rFonts w:asciiTheme="majorBidi" w:eastAsia="Times New Roman" w:hAnsiTheme="majorBidi" w:cstheme="majorBidi"/>
          <w:bCs/>
          <w:iCs/>
          <w:sz w:val="24"/>
          <w:szCs w:val="24"/>
          <w:shd w:val="clear" w:color="auto" w:fill="FFFFFF"/>
        </w:rPr>
        <w:t>activities ai</w:t>
      </w:r>
      <w:r w:rsidRPr="0064728E">
        <w:rPr>
          <w:rFonts w:asciiTheme="majorBidi" w:eastAsia="Times New Roman" w:hAnsiTheme="majorBidi" w:cstheme="majorBidi"/>
          <w:bCs/>
          <w:iCs/>
          <w:sz w:val="24"/>
          <w:szCs w:val="24"/>
          <w:shd w:val="clear" w:color="auto" w:fill="FFFFFF"/>
        </w:rPr>
        <w:t>ming on pr</w:t>
      </w:r>
      <w:r w:rsidR="005A0E0F" w:rsidRPr="0064728E">
        <w:rPr>
          <w:rFonts w:asciiTheme="majorBidi" w:eastAsia="Times New Roman" w:hAnsiTheme="majorBidi" w:cstheme="majorBidi"/>
          <w:bCs/>
          <w:iCs/>
          <w:sz w:val="24"/>
          <w:szCs w:val="24"/>
          <w:shd w:val="clear" w:color="auto" w:fill="FFFFFF"/>
        </w:rPr>
        <w:t>oviding support to strengthen</w:t>
      </w:r>
      <w:r w:rsidRPr="0064728E">
        <w:rPr>
          <w:rFonts w:asciiTheme="majorBidi" w:eastAsia="Times New Roman" w:hAnsiTheme="majorBidi" w:cstheme="majorBidi"/>
          <w:bCs/>
          <w:iCs/>
          <w:sz w:val="24"/>
          <w:szCs w:val="24"/>
          <w:shd w:val="clear" w:color="auto" w:fill="FFFFFF"/>
        </w:rPr>
        <w:t xml:space="preserve"> the</w:t>
      </w:r>
      <w:r w:rsidR="00E67B44" w:rsidRPr="0064728E">
        <w:rPr>
          <w:rFonts w:asciiTheme="majorBidi" w:eastAsia="Times New Roman" w:hAnsiTheme="majorBidi" w:cstheme="majorBidi"/>
          <w:bCs/>
          <w:iCs/>
          <w:sz w:val="24"/>
          <w:szCs w:val="24"/>
          <w:shd w:val="clear" w:color="auto" w:fill="FFFFFF"/>
        </w:rPr>
        <w:t xml:space="preserve"> capacity of </w:t>
      </w:r>
      <w:r w:rsidRPr="0064728E">
        <w:rPr>
          <w:rFonts w:asciiTheme="majorBidi" w:eastAsia="Times New Roman" w:hAnsiTheme="majorBidi" w:cstheme="majorBidi"/>
          <w:bCs/>
          <w:iCs/>
          <w:sz w:val="24"/>
          <w:szCs w:val="24"/>
          <w:shd w:val="clear" w:color="auto" w:fill="FFFFFF"/>
        </w:rPr>
        <w:t>the Veterinary S</w:t>
      </w:r>
      <w:r w:rsidR="00E67B44" w:rsidRPr="0064728E">
        <w:rPr>
          <w:rFonts w:asciiTheme="majorBidi" w:eastAsia="Times New Roman" w:hAnsiTheme="majorBidi" w:cstheme="majorBidi"/>
          <w:bCs/>
          <w:iCs/>
          <w:sz w:val="24"/>
          <w:szCs w:val="24"/>
          <w:shd w:val="clear" w:color="auto" w:fill="FFFFFF"/>
        </w:rPr>
        <w:t>ervices through continuous communication with OIE delegates of member countries, holding training seminars for focal points and organising relevant meetings on regional concerns (Camels, Equines,</w:t>
      </w:r>
      <w:r w:rsidR="00C467E6" w:rsidRPr="0064728E">
        <w:rPr>
          <w:rFonts w:asciiTheme="majorBidi" w:eastAsia="Times New Roman" w:hAnsiTheme="majorBidi" w:cstheme="majorBidi"/>
          <w:bCs/>
          <w:iCs/>
          <w:sz w:val="24"/>
          <w:szCs w:val="24"/>
          <w:shd w:val="clear" w:color="auto" w:fill="FFFFFF"/>
        </w:rPr>
        <w:t xml:space="preserve"> specific diseases).</w:t>
      </w:r>
    </w:p>
    <w:p w:rsidR="0064728E" w:rsidRPr="0064728E" w:rsidRDefault="0064728E" w:rsidP="0064728E">
      <w:pPr>
        <w:widowControl/>
        <w:tabs>
          <w:tab w:val="left" w:pos="567"/>
        </w:tabs>
        <w:jc w:val="both"/>
        <w:outlineLvl w:val="2"/>
        <w:rPr>
          <w:rFonts w:asciiTheme="majorBidi" w:eastAsia="Times New Roman" w:hAnsiTheme="majorBidi" w:cstheme="majorBidi"/>
          <w:bCs/>
          <w:iCs/>
          <w:sz w:val="24"/>
          <w:szCs w:val="24"/>
          <w:shd w:val="clear" w:color="auto" w:fill="FFFFFF"/>
        </w:rPr>
      </w:pPr>
    </w:p>
    <w:p w:rsidR="001A3A10" w:rsidRPr="0064728E" w:rsidRDefault="00C467E6" w:rsidP="0064728E">
      <w:pPr>
        <w:widowControl/>
        <w:tabs>
          <w:tab w:val="left" w:pos="567"/>
        </w:tabs>
        <w:jc w:val="both"/>
        <w:outlineLvl w:val="2"/>
        <w:rPr>
          <w:rFonts w:asciiTheme="majorBidi" w:eastAsia="Times New Roman" w:hAnsiTheme="majorBidi" w:cstheme="majorBidi"/>
          <w:bCs/>
          <w:iCs/>
          <w:sz w:val="24"/>
          <w:szCs w:val="24"/>
          <w:shd w:val="clear" w:color="auto" w:fill="FFFFFF"/>
        </w:rPr>
      </w:pPr>
      <w:r w:rsidRPr="0064728E">
        <w:rPr>
          <w:rFonts w:asciiTheme="majorBidi" w:eastAsia="Times New Roman" w:hAnsiTheme="majorBidi" w:cstheme="majorBidi"/>
          <w:bCs/>
          <w:iCs/>
          <w:sz w:val="24"/>
          <w:szCs w:val="24"/>
          <w:shd w:val="clear" w:color="auto" w:fill="FFFFFF"/>
        </w:rPr>
        <w:t>The RR also worked with member countries to facilitate PVS missions report implementation an</w:t>
      </w:r>
      <w:r w:rsidR="008E6797" w:rsidRPr="0064728E">
        <w:rPr>
          <w:rFonts w:asciiTheme="majorBidi" w:eastAsia="Times New Roman" w:hAnsiTheme="majorBidi" w:cstheme="majorBidi"/>
          <w:bCs/>
          <w:iCs/>
          <w:sz w:val="24"/>
          <w:szCs w:val="24"/>
          <w:shd w:val="clear" w:color="auto" w:fill="FFFFFF"/>
        </w:rPr>
        <w:t>d encourage twinning projects to national</w:t>
      </w:r>
      <w:r w:rsidRPr="0064728E">
        <w:rPr>
          <w:rFonts w:asciiTheme="majorBidi" w:eastAsia="Times New Roman" w:hAnsiTheme="majorBidi" w:cstheme="majorBidi"/>
          <w:bCs/>
          <w:iCs/>
          <w:sz w:val="24"/>
          <w:szCs w:val="24"/>
          <w:shd w:val="clear" w:color="auto" w:fill="FFFFFF"/>
        </w:rPr>
        <w:t xml:space="preserve"> laborat</w:t>
      </w:r>
      <w:r w:rsidR="008E6797" w:rsidRPr="0064728E">
        <w:rPr>
          <w:rFonts w:asciiTheme="majorBidi" w:eastAsia="Times New Roman" w:hAnsiTheme="majorBidi" w:cstheme="majorBidi"/>
          <w:bCs/>
          <w:iCs/>
          <w:sz w:val="24"/>
          <w:szCs w:val="24"/>
          <w:shd w:val="clear" w:color="auto" w:fill="FFFFFF"/>
        </w:rPr>
        <w:t>ories and veterinary education institution.</w:t>
      </w:r>
    </w:p>
    <w:p w:rsidR="005A0E0F" w:rsidRPr="0064728E" w:rsidRDefault="005A0E0F" w:rsidP="001A3A10">
      <w:pPr>
        <w:pStyle w:val="ListParagraph"/>
        <w:widowControl/>
        <w:tabs>
          <w:tab w:val="left" w:pos="567"/>
        </w:tabs>
        <w:ind w:left="720"/>
        <w:jc w:val="both"/>
        <w:outlineLvl w:val="2"/>
        <w:rPr>
          <w:rFonts w:asciiTheme="majorBidi" w:eastAsia="Times New Roman" w:hAnsiTheme="majorBidi" w:cstheme="majorBidi"/>
          <w:bCs/>
          <w:iCs/>
          <w:sz w:val="24"/>
          <w:szCs w:val="24"/>
          <w:shd w:val="clear" w:color="auto" w:fill="FFFFFF"/>
        </w:rPr>
      </w:pPr>
    </w:p>
    <w:p w:rsidR="00251BE0" w:rsidRDefault="00C467E6" w:rsidP="00B2675C">
      <w:pPr>
        <w:widowControl/>
        <w:tabs>
          <w:tab w:val="left" w:pos="567"/>
        </w:tabs>
        <w:jc w:val="both"/>
        <w:outlineLvl w:val="2"/>
        <w:rPr>
          <w:rFonts w:asciiTheme="majorBidi" w:eastAsia="Times New Roman" w:hAnsiTheme="majorBidi" w:cstheme="majorBidi"/>
          <w:bCs/>
          <w:iCs/>
          <w:sz w:val="24"/>
          <w:szCs w:val="24"/>
          <w:shd w:val="clear" w:color="auto" w:fill="FFFFFF"/>
        </w:rPr>
      </w:pPr>
      <w:r w:rsidRPr="0064728E">
        <w:rPr>
          <w:rFonts w:asciiTheme="majorBidi" w:eastAsia="Times New Roman" w:hAnsiTheme="majorBidi" w:cstheme="majorBidi"/>
          <w:bCs/>
          <w:iCs/>
          <w:sz w:val="24"/>
          <w:szCs w:val="24"/>
          <w:shd w:val="clear" w:color="auto" w:fill="FFFFFF"/>
        </w:rPr>
        <w:t>The implementation of the OIE standards</w:t>
      </w:r>
      <w:r w:rsidR="00A2797F">
        <w:rPr>
          <w:rFonts w:asciiTheme="majorBidi" w:eastAsia="Times New Roman" w:hAnsiTheme="majorBidi" w:cstheme="majorBidi"/>
          <w:bCs/>
          <w:iCs/>
          <w:sz w:val="24"/>
          <w:szCs w:val="24"/>
          <w:shd w:val="clear" w:color="auto" w:fill="FFFFFF"/>
        </w:rPr>
        <w:t>, increasing participation in WAHIS</w:t>
      </w:r>
      <w:r w:rsidRPr="0064728E">
        <w:rPr>
          <w:rFonts w:asciiTheme="majorBidi" w:eastAsia="Times New Roman" w:hAnsiTheme="majorBidi" w:cstheme="majorBidi"/>
          <w:bCs/>
          <w:iCs/>
          <w:sz w:val="24"/>
          <w:szCs w:val="24"/>
          <w:shd w:val="clear" w:color="auto" w:fill="FFFFFF"/>
        </w:rPr>
        <w:t xml:space="preserve"> and the participation of the delegates in the discussion of these standards took also a wide space in the activities of the RR and will continue in the years to come.</w:t>
      </w:r>
      <w:bookmarkStart w:id="4" w:name="_Toc287346855"/>
    </w:p>
    <w:p w:rsidR="00B2675C" w:rsidRPr="00B2675C" w:rsidRDefault="00B2675C" w:rsidP="00B2675C">
      <w:pPr>
        <w:widowControl/>
        <w:tabs>
          <w:tab w:val="left" w:pos="567"/>
        </w:tabs>
        <w:jc w:val="both"/>
        <w:outlineLvl w:val="2"/>
        <w:rPr>
          <w:rFonts w:asciiTheme="majorBidi" w:eastAsia="Times New Roman" w:hAnsiTheme="majorBidi" w:cstheme="majorBidi"/>
          <w:bCs/>
          <w:iCs/>
          <w:sz w:val="24"/>
          <w:szCs w:val="24"/>
          <w:shd w:val="clear" w:color="auto" w:fill="FFFFFF"/>
        </w:rPr>
      </w:pPr>
      <w:r>
        <w:rPr>
          <w:rFonts w:asciiTheme="majorBidi" w:eastAsia="Times New Roman" w:hAnsiTheme="majorBidi" w:cstheme="majorBidi"/>
          <w:bCs/>
          <w:iCs/>
          <w:sz w:val="24"/>
          <w:szCs w:val="24"/>
          <w:shd w:val="clear" w:color="auto" w:fill="FFFFFF"/>
        </w:rPr>
        <w:t>---------------------------------------------------------------------------------------------------------------</w:t>
      </w:r>
      <w:bookmarkStart w:id="5" w:name="_GoBack"/>
      <w:bookmarkEnd w:id="5"/>
    </w:p>
    <w:bookmarkEnd w:id="4"/>
    <w:p w:rsidR="001A3A10" w:rsidRPr="0064728E" w:rsidRDefault="001A3A10" w:rsidP="007E1FD4">
      <w:pPr>
        <w:widowControl/>
        <w:tabs>
          <w:tab w:val="left" w:pos="567"/>
        </w:tabs>
        <w:spacing w:before="240"/>
        <w:jc w:val="both"/>
        <w:outlineLvl w:val="2"/>
        <w:rPr>
          <w:rFonts w:ascii="Century Schoolbook" w:eastAsia="Times New Roman" w:hAnsi="Century Schoolbook" w:cs="Arial"/>
          <w:color w:val="C00000"/>
          <w:sz w:val="32"/>
          <w:szCs w:val="32"/>
          <w:shd w:val="clear" w:color="auto" w:fill="FFFFFF"/>
        </w:rPr>
      </w:pPr>
    </w:p>
    <w:sectPr w:rsidR="001A3A10" w:rsidRPr="0064728E" w:rsidSect="00F507E7">
      <w:footerReference w:type="default" r:id="rId10"/>
      <w:pgSz w:w="11906" w:h="16838"/>
      <w:pgMar w:top="4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56" w:rsidRDefault="00F63C56" w:rsidP="00C52A97">
      <w:r>
        <w:separator/>
      </w:r>
    </w:p>
  </w:endnote>
  <w:endnote w:type="continuationSeparator" w:id="0">
    <w:p w:rsidR="00F63C56" w:rsidRDefault="00F63C56" w:rsidP="00C5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CG Times (E1)">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19" w:rsidRDefault="00B44D1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46CB">
      <w:rPr>
        <w:caps/>
        <w:noProof/>
        <w:color w:val="4F81BD" w:themeColor="accent1"/>
      </w:rPr>
      <w:t>9</w:t>
    </w:r>
    <w:r>
      <w:rPr>
        <w:caps/>
        <w:noProof/>
        <w:color w:val="4F81BD" w:themeColor="accent1"/>
      </w:rPr>
      <w:fldChar w:fldCharType="end"/>
    </w:r>
  </w:p>
  <w:p w:rsidR="00B44D19" w:rsidRDefault="00B4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56" w:rsidRDefault="00F63C56" w:rsidP="00C52A97">
      <w:r>
        <w:separator/>
      </w:r>
    </w:p>
  </w:footnote>
  <w:footnote w:type="continuationSeparator" w:id="0">
    <w:p w:rsidR="00F63C56" w:rsidRDefault="00F63C56" w:rsidP="00C5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864"/>
    <w:multiLevelType w:val="hybridMultilevel"/>
    <w:tmpl w:val="D25A7808"/>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C7F97"/>
    <w:multiLevelType w:val="hybridMultilevel"/>
    <w:tmpl w:val="91CE1AFC"/>
    <w:lvl w:ilvl="0" w:tplc="1C983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D0B47"/>
    <w:multiLevelType w:val="hybridMultilevel"/>
    <w:tmpl w:val="A74A6B6E"/>
    <w:lvl w:ilvl="0" w:tplc="D4B4892A">
      <w:start w:val="16"/>
      <w:numFmt w:val="bullet"/>
      <w:lvlText w:val="-"/>
      <w:lvlJc w:val="left"/>
      <w:pPr>
        <w:ind w:left="720" w:hanging="360"/>
      </w:pPr>
      <w:rPr>
        <w:rFonts w:ascii="Century Schoolbook" w:eastAsia="Times New Roman" w:hAnsi="Century School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D4EE6"/>
    <w:multiLevelType w:val="hybridMultilevel"/>
    <w:tmpl w:val="5E0A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83507"/>
    <w:multiLevelType w:val="hybridMultilevel"/>
    <w:tmpl w:val="C8389500"/>
    <w:lvl w:ilvl="0" w:tplc="4D54FD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F056CA1"/>
    <w:multiLevelType w:val="hybridMultilevel"/>
    <w:tmpl w:val="F59C1A04"/>
    <w:lvl w:ilvl="0" w:tplc="C15ED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D69FF"/>
    <w:multiLevelType w:val="hybridMultilevel"/>
    <w:tmpl w:val="7708CF18"/>
    <w:lvl w:ilvl="0" w:tplc="7FD451EA">
      <w:start w:val="1"/>
      <w:numFmt w:val="decimal"/>
      <w:pStyle w:val="BKnum1"/>
      <w:lvlText w:val="%1."/>
      <w:lvlJc w:val="left"/>
      <w:pPr>
        <w:ind w:left="1068" w:hanging="360"/>
      </w:pPr>
      <w:rPr>
        <w:b/>
        <w:bCs/>
      </w:rPr>
    </w:lvl>
    <w:lvl w:ilvl="1" w:tplc="09C4E6FC">
      <w:numFmt w:val="bullet"/>
      <w:lvlText w:val=""/>
      <w:lvlJc w:val="left"/>
      <w:pPr>
        <w:tabs>
          <w:tab w:val="num" w:pos="1788"/>
        </w:tabs>
        <w:ind w:left="1788" w:hanging="360"/>
      </w:pPr>
      <w:rPr>
        <w:rFonts w:ascii="Symbol" w:eastAsia="Times New Roman" w:hAnsi="Symbol" w:cs="Times New Roman" w:hint="default"/>
        <w:b/>
        <w:bCs/>
        <w:color w:val="auto"/>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0FFC6EF8"/>
    <w:multiLevelType w:val="hybridMultilevel"/>
    <w:tmpl w:val="F63AD32A"/>
    <w:lvl w:ilvl="0" w:tplc="D4B4892A">
      <w:start w:val="1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02ACA"/>
    <w:multiLevelType w:val="hybridMultilevel"/>
    <w:tmpl w:val="4ECE9770"/>
    <w:lvl w:ilvl="0" w:tplc="2DA2F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05941"/>
    <w:multiLevelType w:val="hybridMultilevel"/>
    <w:tmpl w:val="DDE8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430E7"/>
    <w:multiLevelType w:val="hybridMultilevel"/>
    <w:tmpl w:val="2CA89D68"/>
    <w:lvl w:ilvl="0" w:tplc="33326CAA">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1">
    <w:nsid w:val="1BA41626"/>
    <w:multiLevelType w:val="hybridMultilevel"/>
    <w:tmpl w:val="CAE2EE00"/>
    <w:lvl w:ilvl="0" w:tplc="82A0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06055"/>
    <w:multiLevelType w:val="hybridMultilevel"/>
    <w:tmpl w:val="B6F2EFB4"/>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A4555E"/>
    <w:multiLevelType w:val="hybridMultilevel"/>
    <w:tmpl w:val="410A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079C7"/>
    <w:multiLevelType w:val="hybridMultilevel"/>
    <w:tmpl w:val="38463AF8"/>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935AC6"/>
    <w:multiLevelType w:val="hybridMultilevel"/>
    <w:tmpl w:val="2D6A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D4562"/>
    <w:multiLevelType w:val="multilevel"/>
    <w:tmpl w:val="2CFE88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8836E0C"/>
    <w:multiLevelType w:val="hybridMultilevel"/>
    <w:tmpl w:val="1004DAB2"/>
    <w:lvl w:ilvl="0" w:tplc="6AEAF7CA">
      <w:start w:val="1"/>
      <w:numFmt w:val="bullet"/>
      <w:lvlText w:val="−"/>
      <w:lvlJc w:val="left"/>
      <w:pPr>
        <w:ind w:left="720" w:hanging="360"/>
      </w:pPr>
      <w:rPr>
        <w:rFonts w:ascii="Raavi" w:hAnsi="Raav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4D39E2"/>
    <w:multiLevelType w:val="hybridMultilevel"/>
    <w:tmpl w:val="67628BBC"/>
    <w:lvl w:ilvl="0" w:tplc="5F98BB14">
      <w:start w:val="3"/>
      <w:numFmt w:val="bullet"/>
      <w:lvlText w:val="-"/>
      <w:lvlJc w:val="left"/>
      <w:pPr>
        <w:ind w:left="720" w:hanging="360"/>
      </w:pPr>
      <w:rPr>
        <w:rFonts w:ascii="Arial" w:eastAsia="Calibri"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65BEB"/>
    <w:multiLevelType w:val="hybridMultilevel"/>
    <w:tmpl w:val="22D4A398"/>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6539E4"/>
    <w:multiLevelType w:val="hybridMultilevel"/>
    <w:tmpl w:val="3F12EEC0"/>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E897921"/>
    <w:multiLevelType w:val="hybridMultilevel"/>
    <w:tmpl w:val="0140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F340D"/>
    <w:multiLevelType w:val="hybridMultilevel"/>
    <w:tmpl w:val="2F44AC14"/>
    <w:lvl w:ilvl="0" w:tplc="7ED2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4B4319"/>
    <w:multiLevelType w:val="hybridMultilevel"/>
    <w:tmpl w:val="E21E59F0"/>
    <w:lvl w:ilvl="0" w:tplc="9D58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9D2372"/>
    <w:multiLevelType w:val="hybridMultilevel"/>
    <w:tmpl w:val="79EC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FB5DF8"/>
    <w:multiLevelType w:val="hybridMultilevel"/>
    <w:tmpl w:val="7152F17A"/>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9B815D7"/>
    <w:multiLevelType w:val="hybridMultilevel"/>
    <w:tmpl w:val="3F08A0DC"/>
    <w:lvl w:ilvl="0" w:tplc="D4B4892A">
      <w:start w:val="1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2A6D7F"/>
    <w:multiLevelType w:val="hybridMultilevel"/>
    <w:tmpl w:val="B2A8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C7324"/>
    <w:multiLevelType w:val="multilevel"/>
    <w:tmpl w:val="F596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03733FE"/>
    <w:multiLevelType w:val="hybridMultilevel"/>
    <w:tmpl w:val="9262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3A30CC"/>
    <w:multiLevelType w:val="hybridMultilevel"/>
    <w:tmpl w:val="CA92BBFC"/>
    <w:lvl w:ilvl="0" w:tplc="9018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868C4"/>
    <w:multiLevelType w:val="hybridMultilevel"/>
    <w:tmpl w:val="E23CDD5C"/>
    <w:lvl w:ilvl="0" w:tplc="8DD488A8">
      <w:numFmt w:val="none"/>
      <w:pStyle w:val="Style1"/>
      <w:lvlText w:val=""/>
      <w:lvlJc w:val="left"/>
      <w:pPr>
        <w:tabs>
          <w:tab w:val="num" w:pos="360"/>
        </w:tabs>
      </w:pPr>
    </w:lvl>
    <w:lvl w:ilvl="1" w:tplc="3710CBD0">
      <w:numFmt w:val="none"/>
      <w:lvlText w:val=""/>
      <w:lvlJc w:val="left"/>
      <w:pPr>
        <w:tabs>
          <w:tab w:val="num" w:pos="360"/>
        </w:tabs>
      </w:pPr>
    </w:lvl>
    <w:lvl w:ilvl="2" w:tplc="6770947A">
      <w:numFmt w:val="none"/>
      <w:lvlText w:val=""/>
      <w:lvlJc w:val="left"/>
      <w:pPr>
        <w:tabs>
          <w:tab w:val="num" w:pos="360"/>
        </w:tabs>
      </w:pPr>
    </w:lvl>
    <w:lvl w:ilvl="3" w:tplc="7AE28CE4">
      <w:numFmt w:val="decimal"/>
      <w:lvlText w:val=""/>
      <w:lvlJc w:val="left"/>
    </w:lvl>
    <w:lvl w:ilvl="4" w:tplc="6AE8D86A">
      <w:numFmt w:val="decimal"/>
      <w:lvlText w:val=""/>
      <w:lvlJc w:val="left"/>
    </w:lvl>
    <w:lvl w:ilvl="5" w:tplc="FEB2950C">
      <w:numFmt w:val="decimal"/>
      <w:lvlText w:val=""/>
      <w:lvlJc w:val="left"/>
    </w:lvl>
    <w:lvl w:ilvl="6" w:tplc="875689B4">
      <w:numFmt w:val="decimal"/>
      <w:lvlText w:val=""/>
      <w:lvlJc w:val="left"/>
    </w:lvl>
    <w:lvl w:ilvl="7" w:tplc="3E0803BE">
      <w:numFmt w:val="decimal"/>
      <w:lvlText w:val=""/>
      <w:lvlJc w:val="left"/>
    </w:lvl>
    <w:lvl w:ilvl="8" w:tplc="0786FA38">
      <w:numFmt w:val="decimal"/>
      <w:lvlText w:val=""/>
      <w:lvlJc w:val="left"/>
    </w:lvl>
  </w:abstractNum>
  <w:abstractNum w:abstractNumId="32">
    <w:nsid w:val="49CF5451"/>
    <w:multiLevelType w:val="hybridMultilevel"/>
    <w:tmpl w:val="DF28896A"/>
    <w:lvl w:ilvl="0" w:tplc="D4B4892A">
      <w:start w:val="1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F2255"/>
    <w:multiLevelType w:val="hybridMultilevel"/>
    <w:tmpl w:val="C3C03996"/>
    <w:lvl w:ilvl="0" w:tplc="675A8658">
      <w:start w:val="1"/>
      <w:numFmt w:val="decimal"/>
      <w:lvlText w:val="%1-"/>
      <w:lvlJc w:val="left"/>
      <w:pPr>
        <w:ind w:left="720" w:hanging="360"/>
      </w:pPr>
      <w:rPr>
        <w:rFonts w:hint="default"/>
      </w:rPr>
    </w:lvl>
    <w:lvl w:ilvl="1" w:tplc="675A8658">
      <w:start w:val="1"/>
      <w:numFmt w:val="decimal"/>
      <w:lvlText w:val="%2-"/>
      <w:lvlJc w:val="left"/>
      <w:pPr>
        <w:ind w:left="1485" w:hanging="4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4D7076"/>
    <w:multiLevelType w:val="hybridMultilevel"/>
    <w:tmpl w:val="401282A6"/>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C422623"/>
    <w:multiLevelType w:val="hybridMultilevel"/>
    <w:tmpl w:val="3432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4260D"/>
    <w:multiLevelType w:val="hybridMultilevel"/>
    <w:tmpl w:val="D07493FA"/>
    <w:lvl w:ilvl="0" w:tplc="D4B4892A">
      <w:start w:val="16"/>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F4E3E"/>
    <w:multiLevelType w:val="hybridMultilevel"/>
    <w:tmpl w:val="F0F4509A"/>
    <w:lvl w:ilvl="0" w:tplc="D4B4892A">
      <w:start w:val="16"/>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E01760"/>
    <w:multiLevelType w:val="hybridMultilevel"/>
    <w:tmpl w:val="FABA7E74"/>
    <w:lvl w:ilvl="0" w:tplc="D4B4892A">
      <w:start w:val="16"/>
      <w:numFmt w:val="bullet"/>
      <w:lvlText w:val="-"/>
      <w:lvlJc w:val="left"/>
      <w:pPr>
        <w:ind w:left="720" w:hanging="360"/>
      </w:pPr>
      <w:rPr>
        <w:rFonts w:ascii="Century Schoolbook" w:eastAsia="Times New Roman" w:hAnsi="Century Schoolbook"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1F66B21"/>
    <w:multiLevelType w:val="hybridMultilevel"/>
    <w:tmpl w:val="39C23592"/>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3BC00DB"/>
    <w:multiLevelType w:val="hybridMultilevel"/>
    <w:tmpl w:val="BC9C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173D2"/>
    <w:multiLevelType w:val="hybridMultilevel"/>
    <w:tmpl w:val="B1F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A37767"/>
    <w:multiLevelType w:val="hybridMultilevel"/>
    <w:tmpl w:val="140C9594"/>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9EE23D6"/>
    <w:multiLevelType w:val="hybridMultilevel"/>
    <w:tmpl w:val="0896B8C2"/>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3ED1E3D"/>
    <w:multiLevelType w:val="hybridMultilevel"/>
    <w:tmpl w:val="DF0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23A22"/>
    <w:multiLevelType w:val="hybridMultilevel"/>
    <w:tmpl w:val="DA20A65E"/>
    <w:lvl w:ilvl="0" w:tplc="D4B4892A">
      <w:start w:val="1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CE4523"/>
    <w:multiLevelType w:val="hybridMultilevel"/>
    <w:tmpl w:val="2DD0F06E"/>
    <w:lvl w:ilvl="0" w:tplc="D4B4892A">
      <w:start w:val="16"/>
      <w:numFmt w:val="bullet"/>
      <w:lvlText w:val="-"/>
      <w:lvlJc w:val="left"/>
      <w:pPr>
        <w:ind w:left="720" w:hanging="360"/>
      </w:pPr>
      <w:rPr>
        <w:rFonts w:ascii="Century Schoolbook" w:eastAsia="Times New Roman" w:hAnsi="Century Schoolbook"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8257A4C"/>
    <w:multiLevelType w:val="hybridMultilevel"/>
    <w:tmpl w:val="AA74BDEC"/>
    <w:lvl w:ilvl="0" w:tplc="FA9CB4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9F4253"/>
    <w:multiLevelType w:val="hybridMultilevel"/>
    <w:tmpl w:val="784ED268"/>
    <w:lvl w:ilvl="0" w:tplc="D4B4892A">
      <w:start w:val="16"/>
      <w:numFmt w:val="bullet"/>
      <w:lvlText w:val="-"/>
      <w:lvlJc w:val="left"/>
      <w:pPr>
        <w:ind w:left="720" w:hanging="360"/>
      </w:pPr>
      <w:rPr>
        <w:rFonts w:ascii="Century Schoolbook" w:eastAsia="Times New Roman" w:hAnsi="Century Schoolbook"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6"/>
  </w:num>
  <w:num w:numId="3">
    <w:abstractNumId w:val="12"/>
  </w:num>
  <w:num w:numId="4">
    <w:abstractNumId w:val="18"/>
  </w:num>
  <w:num w:numId="5">
    <w:abstractNumId w:val="17"/>
  </w:num>
  <w:num w:numId="6">
    <w:abstractNumId w:val="32"/>
  </w:num>
  <w:num w:numId="7">
    <w:abstractNumId w:val="2"/>
  </w:num>
  <w:num w:numId="8">
    <w:abstractNumId w:val="26"/>
  </w:num>
  <w:num w:numId="9">
    <w:abstractNumId w:val="48"/>
  </w:num>
  <w:num w:numId="10">
    <w:abstractNumId w:val="37"/>
  </w:num>
  <w:num w:numId="11">
    <w:abstractNumId w:val="38"/>
  </w:num>
  <w:num w:numId="12">
    <w:abstractNumId w:val="19"/>
  </w:num>
  <w:num w:numId="13">
    <w:abstractNumId w:val="14"/>
  </w:num>
  <w:num w:numId="14">
    <w:abstractNumId w:val="46"/>
  </w:num>
  <w:num w:numId="15">
    <w:abstractNumId w:val="36"/>
  </w:num>
  <w:num w:numId="16">
    <w:abstractNumId w:val="20"/>
  </w:num>
  <w:num w:numId="17">
    <w:abstractNumId w:val="7"/>
  </w:num>
  <w:num w:numId="18">
    <w:abstractNumId w:val="0"/>
  </w:num>
  <w:num w:numId="19">
    <w:abstractNumId w:val="42"/>
  </w:num>
  <w:num w:numId="20">
    <w:abstractNumId w:val="45"/>
  </w:num>
  <w:num w:numId="21">
    <w:abstractNumId w:val="34"/>
  </w:num>
  <w:num w:numId="22">
    <w:abstractNumId w:val="25"/>
  </w:num>
  <w:num w:numId="23">
    <w:abstractNumId w:val="39"/>
  </w:num>
  <w:num w:numId="24">
    <w:abstractNumId w:val="43"/>
  </w:num>
  <w:num w:numId="25">
    <w:abstractNumId w:val="22"/>
  </w:num>
  <w:num w:numId="26">
    <w:abstractNumId w:val="29"/>
  </w:num>
  <w:num w:numId="27">
    <w:abstractNumId w:val="15"/>
  </w:num>
  <w:num w:numId="28">
    <w:abstractNumId w:val="5"/>
  </w:num>
  <w:num w:numId="29">
    <w:abstractNumId w:val="11"/>
  </w:num>
  <w:num w:numId="30">
    <w:abstractNumId w:val="33"/>
  </w:num>
  <w:num w:numId="31">
    <w:abstractNumId w:val="28"/>
  </w:num>
  <w:num w:numId="32">
    <w:abstractNumId w:val="16"/>
  </w:num>
  <w:num w:numId="33">
    <w:abstractNumId w:val="47"/>
  </w:num>
  <w:num w:numId="34">
    <w:abstractNumId w:val="1"/>
  </w:num>
  <w:num w:numId="35">
    <w:abstractNumId w:val="4"/>
  </w:num>
  <w:num w:numId="36">
    <w:abstractNumId w:val="10"/>
  </w:num>
  <w:num w:numId="37">
    <w:abstractNumId w:val="21"/>
  </w:num>
  <w:num w:numId="38">
    <w:abstractNumId w:val="13"/>
  </w:num>
  <w:num w:numId="39">
    <w:abstractNumId w:val="44"/>
  </w:num>
  <w:num w:numId="40">
    <w:abstractNumId w:val="27"/>
  </w:num>
  <w:num w:numId="41">
    <w:abstractNumId w:val="3"/>
  </w:num>
  <w:num w:numId="42">
    <w:abstractNumId w:val="24"/>
  </w:num>
  <w:num w:numId="43">
    <w:abstractNumId w:val="23"/>
  </w:num>
  <w:num w:numId="44">
    <w:abstractNumId w:val="8"/>
  </w:num>
  <w:num w:numId="45">
    <w:abstractNumId w:val="30"/>
  </w:num>
  <w:num w:numId="46">
    <w:abstractNumId w:val="35"/>
  </w:num>
  <w:num w:numId="47">
    <w:abstractNumId w:val="41"/>
  </w:num>
  <w:num w:numId="48">
    <w:abstractNumId w:val="9"/>
  </w:num>
  <w:num w:numId="49">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68"/>
    <w:rsid w:val="000445D0"/>
    <w:rsid w:val="0005185D"/>
    <w:rsid w:val="00053FDD"/>
    <w:rsid w:val="00072507"/>
    <w:rsid w:val="00081AE0"/>
    <w:rsid w:val="000824AA"/>
    <w:rsid w:val="00084C59"/>
    <w:rsid w:val="0008637B"/>
    <w:rsid w:val="00086426"/>
    <w:rsid w:val="000A12EB"/>
    <w:rsid w:val="000A7043"/>
    <w:rsid w:val="000C2F2B"/>
    <w:rsid w:val="000D67F9"/>
    <w:rsid w:val="000F25BA"/>
    <w:rsid w:val="000F2B52"/>
    <w:rsid w:val="000F3AF3"/>
    <w:rsid w:val="00113D6C"/>
    <w:rsid w:val="001168AE"/>
    <w:rsid w:val="0013371B"/>
    <w:rsid w:val="00136AF5"/>
    <w:rsid w:val="00152EE0"/>
    <w:rsid w:val="0016499A"/>
    <w:rsid w:val="00175093"/>
    <w:rsid w:val="001777CA"/>
    <w:rsid w:val="0019459D"/>
    <w:rsid w:val="00197193"/>
    <w:rsid w:val="00197D66"/>
    <w:rsid w:val="001A3A10"/>
    <w:rsid w:val="001A4425"/>
    <w:rsid w:val="001A66FC"/>
    <w:rsid w:val="001C12E4"/>
    <w:rsid w:val="001C49AD"/>
    <w:rsid w:val="001D1E9D"/>
    <w:rsid w:val="001D2901"/>
    <w:rsid w:val="001D624D"/>
    <w:rsid w:val="001E3DD9"/>
    <w:rsid w:val="001F3013"/>
    <w:rsid w:val="0020227E"/>
    <w:rsid w:val="00213F02"/>
    <w:rsid w:val="00214BA1"/>
    <w:rsid w:val="002230F2"/>
    <w:rsid w:val="002260DC"/>
    <w:rsid w:val="00244D93"/>
    <w:rsid w:val="00244FC2"/>
    <w:rsid w:val="00251BE0"/>
    <w:rsid w:val="00252498"/>
    <w:rsid w:val="00284F1B"/>
    <w:rsid w:val="00296C6F"/>
    <w:rsid w:val="002A2987"/>
    <w:rsid w:val="002B1BF6"/>
    <w:rsid w:val="002B3628"/>
    <w:rsid w:val="002B6F84"/>
    <w:rsid w:val="002C61E1"/>
    <w:rsid w:val="002C749C"/>
    <w:rsid w:val="002D46CB"/>
    <w:rsid w:val="002E0C7A"/>
    <w:rsid w:val="002E3BBE"/>
    <w:rsid w:val="002E4AF5"/>
    <w:rsid w:val="002F735B"/>
    <w:rsid w:val="002F7925"/>
    <w:rsid w:val="00301DF1"/>
    <w:rsid w:val="0030376E"/>
    <w:rsid w:val="00312EB6"/>
    <w:rsid w:val="00322749"/>
    <w:rsid w:val="00327A8B"/>
    <w:rsid w:val="00331219"/>
    <w:rsid w:val="0033172E"/>
    <w:rsid w:val="003326F6"/>
    <w:rsid w:val="0033290D"/>
    <w:rsid w:val="00340161"/>
    <w:rsid w:val="00353860"/>
    <w:rsid w:val="0036244C"/>
    <w:rsid w:val="00365309"/>
    <w:rsid w:val="00381F8E"/>
    <w:rsid w:val="003901F7"/>
    <w:rsid w:val="00390D4E"/>
    <w:rsid w:val="003B21BA"/>
    <w:rsid w:val="003C4CB1"/>
    <w:rsid w:val="003C59CE"/>
    <w:rsid w:val="003C6D30"/>
    <w:rsid w:val="003F0CF1"/>
    <w:rsid w:val="003F3CD4"/>
    <w:rsid w:val="003F5F74"/>
    <w:rsid w:val="00406E50"/>
    <w:rsid w:val="00407D38"/>
    <w:rsid w:val="00417DE5"/>
    <w:rsid w:val="00423801"/>
    <w:rsid w:val="004407DA"/>
    <w:rsid w:val="00464738"/>
    <w:rsid w:val="004B00E5"/>
    <w:rsid w:val="004B24E1"/>
    <w:rsid w:val="004C0711"/>
    <w:rsid w:val="004D6375"/>
    <w:rsid w:val="004E0AE9"/>
    <w:rsid w:val="004E0C3F"/>
    <w:rsid w:val="004E32C9"/>
    <w:rsid w:val="00503AC6"/>
    <w:rsid w:val="00503BAD"/>
    <w:rsid w:val="00504B3B"/>
    <w:rsid w:val="00506B4D"/>
    <w:rsid w:val="00526795"/>
    <w:rsid w:val="00565BE1"/>
    <w:rsid w:val="00581010"/>
    <w:rsid w:val="00583E9E"/>
    <w:rsid w:val="00584BD3"/>
    <w:rsid w:val="00594491"/>
    <w:rsid w:val="005A0815"/>
    <w:rsid w:val="005A0E0F"/>
    <w:rsid w:val="005A490E"/>
    <w:rsid w:val="005A5196"/>
    <w:rsid w:val="005A7F8A"/>
    <w:rsid w:val="005D1936"/>
    <w:rsid w:val="005D2090"/>
    <w:rsid w:val="005D2EE1"/>
    <w:rsid w:val="005D6B94"/>
    <w:rsid w:val="005E28C4"/>
    <w:rsid w:val="005E2F44"/>
    <w:rsid w:val="005F217D"/>
    <w:rsid w:val="005F6352"/>
    <w:rsid w:val="00601E1B"/>
    <w:rsid w:val="00614FED"/>
    <w:rsid w:val="00615FC6"/>
    <w:rsid w:val="00616712"/>
    <w:rsid w:val="00626357"/>
    <w:rsid w:val="006308A2"/>
    <w:rsid w:val="00630EAB"/>
    <w:rsid w:val="00637937"/>
    <w:rsid w:val="0064463B"/>
    <w:rsid w:val="0064728E"/>
    <w:rsid w:val="00657BA9"/>
    <w:rsid w:val="0066353A"/>
    <w:rsid w:val="00664B53"/>
    <w:rsid w:val="00670F3D"/>
    <w:rsid w:val="006720C6"/>
    <w:rsid w:val="006804C8"/>
    <w:rsid w:val="00694947"/>
    <w:rsid w:val="006A1980"/>
    <w:rsid w:val="006A19EC"/>
    <w:rsid w:val="006B2F89"/>
    <w:rsid w:val="006C2301"/>
    <w:rsid w:val="006C36C9"/>
    <w:rsid w:val="006C74E6"/>
    <w:rsid w:val="006C7933"/>
    <w:rsid w:val="006E03F1"/>
    <w:rsid w:val="006F36D4"/>
    <w:rsid w:val="00706396"/>
    <w:rsid w:val="007136D4"/>
    <w:rsid w:val="00720FD4"/>
    <w:rsid w:val="00722590"/>
    <w:rsid w:val="00727FCF"/>
    <w:rsid w:val="00734623"/>
    <w:rsid w:val="0074787F"/>
    <w:rsid w:val="00755569"/>
    <w:rsid w:val="00766CC4"/>
    <w:rsid w:val="0077646C"/>
    <w:rsid w:val="007879FA"/>
    <w:rsid w:val="00795B43"/>
    <w:rsid w:val="007B47DB"/>
    <w:rsid w:val="007C036C"/>
    <w:rsid w:val="007D2D1E"/>
    <w:rsid w:val="007E1FD4"/>
    <w:rsid w:val="007E3BE3"/>
    <w:rsid w:val="008147DE"/>
    <w:rsid w:val="0082323D"/>
    <w:rsid w:val="00827B0F"/>
    <w:rsid w:val="0083379B"/>
    <w:rsid w:val="008417A7"/>
    <w:rsid w:val="00861CBF"/>
    <w:rsid w:val="00863A20"/>
    <w:rsid w:val="00865FA4"/>
    <w:rsid w:val="00873235"/>
    <w:rsid w:val="00877441"/>
    <w:rsid w:val="008873E5"/>
    <w:rsid w:val="008945E1"/>
    <w:rsid w:val="008970F9"/>
    <w:rsid w:val="008A2369"/>
    <w:rsid w:val="008A2BA2"/>
    <w:rsid w:val="008B4319"/>
    <w:rsid w:val="008B43B2"/>
    <w:rsid w:val="008B4574"/>
    <w:rsid w:val="008C2226"/>
    <w:rsid w:val="008C3BE7"/>
    <w:rsid w:val="008C6F7A"/>
    <w:rsid w:val="008C7466"/>
    <w:rsid w:val="008C7B0D"/>
    <w:rsid w:val="008D1E1B"/>
    <w:rsid w:val="008D5FD9"/>
    <w:rsid w:val="008E11D1"/>
    <w:rsid w:val="008E1C61"/>
    <w:rsid w:val="008E46A9"/>
    <w:rsid w:val="008E476B"/>
    <w:rsid w:val="008E6797"/>
    <w:rsid w:val="008F6842"/>
    <w:rsid w:val="008F69F6"/>
    <w:rsid w:val="008F70A5"/>
    <w:rsid w:val="009004F2"/>
    <w:rsid w:val="00901A52"/>
    <w:rsid w:val="00903605"/>
    <w:rsid w:val="009036D7"/>
    <w:rsid w:val="00907B28"/>
    <w:rsid w:val="00910735"/>
    <w:rsid w:val="00920779"/>
    <w:rsid w:val="00936B3D"/>
    <w:rsid w:val="00936E30"/>
    <w:rsid w:val="009518A1"/>
    <w:rsid w:val="00953126"/>
    <w:rsid w:val="00955EF6"/>
    <w:rsid w:val="00956BCE"/>
    <w:rsid w:val="00956C94"/>
    <w:rsid w:val="00962090"/>
    <w:rsid w:val="00974792"/>
    <w:rsid w:val="00991882"/>
    <w:rsid w:val="009A5701"/>
    <w:rsid w:val="009B239A"/>
    <w:rsid w:val="009C00C3"/>
    <w:rsid w:val="009C251F"/>
    <w:rsid w:val="009C37A7"/>
    <w:rsid w:val="009C4045"/>
    <w:rsid w:val="009C7D6F"/>
    <w:rsid w:val="009D4AD1"/>
    <w:rsid w:val="009E429B"/>
    <w:rsid w:val="00A07C60"/>
    <w:rsid w:val="00A07F87"/>
    <w:rsid w:val="00A16268"/>
    <w:rsid w:val="00A207B7"/>
    <w:rsid w:val="00A2797F"/>
    <w:rsid w:val="00A409DF"/>
    <w:rsid w:val="00A525C2"/>
    <w:rsid w:val="00A66EA1"/>
    <w:rsid w:val="00A97190"/>
    <w:rsid w:val="00AD1622"/>
    <w:rsid w:val="00AD697A"/>
    <w:rsid w:val="00AE2303"/>
    <w:rsid w:val="00AE2878"/>
    <w:rsid w:val="00AF139D"/>
    <w:rsid w:val="00AF16C5"/>
    <w:rsid w:val="00AF7392"/>
    <w:rsid w:val="00B00EA1"/>
    <w:rsid w:val="00B030C5"/>
    <w:rsid w:val="00B05C8B"/>
    <w:rsid w:val="00B151BB"/>
    <w:rsid w:val="00B217BA"/>
    <w:rsid w:val="00B221EA"/>
    <w:rsid w:val="00B2328E"/>
    <w:rsid w:val="00B2616D"/>
    <w:rsid w:val="00B2675C"/>
    <w:rsid w:val="00B31610"/>
    <w:rsid w:val="00B449FE"/>
    <w:rsid w:val="00B44D19"/>
    <w:rsid w:val="00B53378"/>
    <w:rsid w:val="00B70738"/>
    <w:rsid w:val="00B70A35"/>
    <w:rsid w:val="00B72BC5"/>
    <w:rsid w:val="00B83D08"/>
    <w:rsid w:val="00B85407"/>
    <w:rsid w:val="00B954FC"/>
    <w:rsid w:val="00BA6177"/>
    <w:rsid w:val="00BB11E5"/>
    <w:rsid w:val="00BC6386"/>
    <w:rsid w:val="00BD14FE"/>
    <w:rsid w:val="00BE09BB"/>
    <w:rsid w:val="00BE290C"/>
    <w:rsid w:val="00BE559E"/>
    <w:rsid w:val="00BE6808"/>
    <w:rsid w:val="00BF5978"/>
    <w:rsid w:val="00BF5A1C"/>
    <w:rsid w:val="00BF7953"/>
    <w:rsid w:val="00C21B66"/>
    <w:rsid w:val="00C2440D"/>
    <w:rsid w:val="00C467E6"/>
    <w:rsid w:val="00C50955"/>
    <w:rsid w:val="00C51535"/>
    <w:rsid w:val="00C52A97"/>
    <w:rsid w:val="00C607DD"/>
    <w:rsid w:val="00C60F0E"/>
    <w:rsid w:val="00C7004D"/>
    <w:rsid w:val="00C73CAD"/>
    <w:rsid w:val="00C81C85"/>
    <w:rsid w:val="00C82D83"/>
    <w:rsid w:val="00C85F73"/>
    <w:rsid w:val="00C86BD1"/>
    <w:rsid w:val="00C872A4"/>
    <w:rsid w:val="00C93EF7"/>
    <w:rsid w:val="00CB2FAE"/>
    <w:rsid w:val="00CB7321"/>
    <w:rsid w:val="00CD1773"/>
    <w:rsid w:val="00CD524E"/>
    <w:rsid w:val="00CF192B"/>
    <w:rsid w:val="00D13325"/>
    <w:rsid w:val="00D14F8F"/>
    <w:rsid w:val="00D3297E"/>
    <w:rsid w:val="00D65BE8"/>
    <w:rsid w:val="00D76710"/>
    <w:rsid w:val="00D814C8"/>
    <w:rsid w:val="00D84149"/>
    <w:rsid w:val="00D862C4"/>
    <w:rsid w:val="00D874A0"/>
    <w:rsid w:val="00D878CE"/>
    <w:rsid w:val="00DA4104"/>
    <w:rsid w:val="00DC63D0"/>
    <w:rsid w:val="00DD0FB8"/>
    <w:rsid w:val="00DD3D68"/>
    <w:rsid w:val="00DD6ACC"/>
    <w:rsid w:val="00DD7F12"/>
    <w:rsid w:val="00DE3C67"/>
    <w:rsid w:val="00E01E70"/>
    <w:rsid w:val="00E03278"/>
    <w:rsid w:val="00E03A6B"/>
    <w:rsid w:val="00E05B9F"/>
    <w:rsid w:val="00E06ED9"/>
    <w:rsid w:val="00E13323"/>
    <w:rsid w:val="00E22FEB"/>
    <w:rsid w:val="00E34856"/>
    <w:rsid w:val="00E34D9F"/>
    <w:rsid w:val="00E439C0"/>
    <w:rsid w:val="00E45E1D"/>
    <w:rsid w:val="00E54B5E"/>
    <w:rsid w:val="00E55CBB"/>
    <w:rsid w:val="00E652F2"/>
    <w:rsid w:val="00E67B44"/>
    <w:rsid w:val="00E73299"/>
    <w:rsid w:val="00E76620"/>
    <w:rsid w:val="00E842C4"/>
    <w:rsid w:val="00E84338"/>
    <w:rsid w:val="00E8439A"/>
    <w:rsid w:val="00E9284C"/>
    <w:rsid w:val="00E94A8E"/>
    <w:rsid w:val="00E95E12"/>
    <w:rsid w:val="00EA1786"/>
    <w:rsid w:val="00EA585E"/>
    <w:rsid w:val="00EB23D4"/>
    <w:rsid w:val="00EB4805"/>
    <w:rsid w:val="00EB5159"/>
    <w:rsid w:val="00ED030D"/>
    <w:rsid w:val="00ED2182"/>
    <w:rsid w:val="00ED43AC"/>
    <w:rsid w:val="00EE2DA2"/>
    <w:rsid w:val="00EF24A0"/>
    <w:rsid w:val="00F07866"/>
    <w:rsid w:val="00F164D6"/>
    <w:rsid w:val="00F21536"/>
    <w:rsid w:val="00F507E7"/>
    <w:rsid w:val="00F53BC1"/>
    <w:rsid w:val="00F63C56"/>
    <w:rsid w:val="00F820F9"/>
    <w:rsid w:val="00F92A4A"/>
    <w:rsid w:val="00F94AB8"/>
    <w:rsid w:val="00FA3DE4"/>
    <w:rsid w:val="00FA6750"/>
    <w:rsid w:val="00FB45C8"/>
    <w:rsid w:val="00FB461A"/>
    <w:rsid w:val="00FC4485"/>
    <w:rsid w:val="00FD432E"/>
    <w:rsid w:val="00FE1A07"/>
    <w:rsid w:val="00FE6BC2"/>
    <w:rsid w:val="00FF319D"/>
    <w:rsid w:val="00FF3314"/>
    <w:rsid w:val="00FF5D76"/>
    <w:rsid w:val="00FF7A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3F81B-E3A3-4107-85D9-61CB9EF0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4E"/>
    <w:pPr>
      <w:widowControl w:val="0"/>
    </w:pPr>
    <w:rPr>
      <w:lang w:val="en-GB"/>
    </w:rPr>
  </w:style>
  <w:style w:type="paragraph" w:styleId="Heading1">
    <w:name w:val="heading 1"/>
    <w:basedOn w:val="Normal"/>
    <w:next w:val="Normal"/>
    <w:link w:val="Heading1Char"/>
    <w:uiPriority w:val="9"/>
    <w:qFormat/>
    <w:rsid w:val="00CD524E"/>
    <w:pPr>
      <w:keepNext/>
      <w:widowControl/>
      <w:tabs>
        <w:tab w:val="left" w:pos="3119"/>
      </w:tabs>
      <w:spacing w:before="240" w:after="240"/>
      <w:ind w:left="709" w:hanging="709"/>
      <w:jc w:val="center"/>
      <w:outlineLvl w:val="0"/>
    </w:pPr>
    <w:rPr>
      <w:rFonts w:ascii="Courier New" w:hAnsi="Courier New"/>
      <w:b/>
      <w:sz w:val="24"/>
    </w:rPr>
  </w:style>
  <w:style w:type="paragraph" w:styleId="Heading2">
    <w:name w:val="heading 2"/>
    <w:basedOn w:val="Normal"/>
    <w:next w:val="Normal"/>
    <w:link w:val="Heading2Char"/>
    <w:uiPriority w:val="9"/>
    <w:qFormat/>
    <w:rsid w:val="00CD524E"/>
    <w:pPr>
      <w:keepNext/>
      <w:widowControl/>
      <w:spacing w:after="240"/>
      <w:ind w:left="720" w:hanging="720"/>
      <w:jc w:val="center"/>
      <w:outlineLvl w:val="1"/>
    </w:pPr>
    <w:rPr>
      <w:rFonts w:ascii="Courier New" w:hAnsi="Courier New" w:cs="Arial"/>
      <w:b/>
      <w:sz w:val="24"/>
    </w:rPr>
  </w:style>
  <w:style w:type="paragraph" w:styleId="Heading3">
    <w:name w:val="heading 3"/>
    <w:basedOn w:val="Normal"/>
    <w:next w:val="Normal"/>
    <w:link w:val="Heading3Char"/>
    <w:qFormat/>
    <w:rsid w:val="00CD524E"/>
    <w:pPr>
      <w:keepNext/>
      <w:tabs>
        <w:tab w:val="left" w:pos="3119"/>
      </w:tabs>
      <w:ind w:left="709" w:right="-2" w:hanging="709"/>
      <w:jc w:val="both"/>
      <w:outlineLvl w:val="2"/>
    </w:pPr>
    <w:rPr>
      <w:rFonts w:ascii="Courier New" w:hAnsi="Courier New" w:cs="Arial"/>
      <w:sz w:val="24"/>
    </w:rPr>
  </w:style>
  <w:style w:type="paragraph" w:styleId="Heading4">
    <w:name w:val="heading 4"/>
    <w:basedOn w:val="Normal"/>
    <w:next w:val="Normal"/>
    <w:link w:val="Heading4Char"/>
    <w:qFormat/>
    <w:rsid w:val="00CD524E"/>
    <w:pPr>
      <w:keepNext/>
      <w:tabs>
        <w:tab w:val="left" w:pos="1701"/>
      </w:tabs>
      <w:ind w:left="709"/>
      <w:jc w:val="both"/>
      <w:outlineLvl w:val="3"/>
    </w:pPr>
    <w:rPr>
      <w:rFonts w:ascii="Courier New" w:hAnsi="Courier New"/>
      <w:sz w:val="24"/>
    </w:rPr>
  </w:style>
  <w:style w:type="paragraph" w:styleId="Heading5">
    <w:name w:val="heading 5"/>
    <w:basedOn w:val="Normal"/>
    <w:next w:val="Normal"/>
    <w:link w:val="Heading5Char"/>
    <w:qFormat/>
    <w:rsid w:val="00CD524E"/>
    <w:pPr>
      <w:spacing w:before="240" w:after="60"/>
      <w:outlineLvl w:val="4"/>
    </w:pPr>
    <w:rPr>
      <w:b/>
      <w:bCs/>
      <w:i/>
      <w:iCs/>
      <w:sz w:val="26"/>
      <w:szCs w:val="26"/>
    </w:rPr>
  </w:style>
  <w:style w:type="paragraph" w:styleId="Heading6">
    <w:name w:val="heading 6"/>
    <w:basedOn w:val="Normal"/>
    <w:next w:val="Normal"/>
    <w:link w:val="Heading6Char"/>
    <w:qFormat/>
    <w:rsid w:val="00CD524E"/>
    <w:pPr>
      <w:keepNext/>
      <w:spacing w:line="240" w:lineRule="atLeast"/>
      <w:ind w:left="709" w:right="36" w:hanging="709"/>
      <w:jc w:val="center"/>
      <w:outlineLvl w:val="5"/>
    </w:pPr>
    <w:rPr>
      <w:rFonts w:ascii="Courier New" w:hAnsi="Courier New" w:cs="Arial"/>
      <w:b/>
      <w:bCs/>
      <w:sz w:val="24"/>
      <w:szCs w:val="24"/>
    </w:rPr>
  </w:style>
  <w:style w:type="paragraph" w:styleId="Heading7">
    <w:name w:val="heading 7"/>
    <w:basedOn w:val="Normal"/>
    <w:next w:val="Normal"/>
    <w:link w:val="Heading7Char"/>
    <w:uiPriority w:val="99"/>
    <w:qFormat/>
    <w:rsid w:val="00CD524E"/>
    <w:pPr>
      <w:spacing w:before="240" w:after="60"/>
      <w:outlineLvl w:val="6"/>
    </w:pPr>
    <w:rPr>
      <w:sz w:val="24"/>
      <w:szCs w:val="24"/>
    </w:rPr>
  </w:style>
  <w:style w:type="paragraph" w:styleId="Heading8">
    <w:name w:val="heading 8"/>
    <w:basedOn w:val="Normal"/>
    <w:next w:val="Normal"/>
    <w:link w:val="Heading8Char"/>
    <w:qFormat/>
    <w:rsid w:val="00CD524E"/>
    <w:pPr>
      <w:keepNext/>
      <w:widowControl/>
      <w:outlineLvl w:val="7"/>
    </w:pPr>
    <w:rPr>
      <w:rFonts w:ascii="Arial" w:hAnsi="Arial"/>
      <w:b/>
      <w:sz w:val="22"/>
      <w:lang w:val="fr-FR" w:eastAsia="fr-FR"/>
    </w:rPr>
  </w:style>
  <w:style w:type="paragraph" w:styleId="Heading9">
    <w:name w:val="heading 9"/>
    <w:basedOn w:val="Normal"/>
    <w:next w:val="Normal"/>
    <w:link w:val="Heading9Char"/>
    <w:qFormat/>
    <w:rsid w:val="00CD524E"/>
    <w:pPr>
      <w:keepNext/>
      <w:widowControl/>
      <w:tabs>
        <w:tab w:val="num" w:pos="1080"/>
      </w:tabs>
      <w:ind w:left="1080" w:hanging="360"/>
      <w:jc w:val="both"/>
      <w:outlineLvl w:val="8"/>
    </w:pPr>
    <w:rPr>
      <w:rFonts w:ascii="Arial" w:hAnsi="Arial" w:cs="Arial"/>
      <w:b/>
      <w:bCs/>
      <w:sz w:val="22"/>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rsid w:val="006C36C9"/>
    <w:pPr>
      <w:ind w:left="720"/>
      <w:contextualSpacing/>
    </w:pPr>
    <w:rPr>
      <w:lang w:val="en-US"/>
    </w:rPr>
  </w:style>
  <w:style w:type="character" w:customStyle="1" w:styleId="Heading1Char">
    <w:name w:val="Heading 1 Char"/>
    <w:link w:val="Heading1"/>
    <w:uiPriority w:val="9"/>
    <w:rsid w:val="00CD524E"/>
    <w:rPr>
      <w:rFonts w:ascii="Courier New" w:hAnsi="Courier New"/>
      <w:b/>
      <w:sz w:val="24"/>
      <w:lang w:val="en-GB" w:eastAsia="en-US"/>
    </w:rPr>
  </w:style>
  <w:style w:type="character" w:customStyle="1" w:styleId="Heading8Char">
    <w:name w:val="Heading 8 Char"/>
    <w:link w:val="Heading8"/>
    <w:rsid w:val="00CD524E"/>
    <w:rPr>
      <w:rFonts w:ascii="Arial" w:hAnsi="Arial"/>
      <w:b/>
      <w:sz w:val="22"/>
    </w:rPr>
  </w:style>
  <w:style w:type="paragraph" w:styleId="Title">
    <w:name w:val="Title"/>
    <w:basedOn w:val="Normal"/>
    <w:link w:val="TitleChar"/>
    <w:uiPriority w:val="10"/>
    <w:qFormat/>
    <w:rsid w:val="00CD524E"/>
    <w:pPr>
      <w:spacing w:after="240"/>
      <w:jc w:val="center"/>
    </w:pPr>
    <w:rPr>
      <w:rFonts w:ascii="USABlack" w:hAnsi="USABlack" w:cs="CG Times (E1)"/>
      <w:spacing w:val="50"/>
      <w:sz w:val="28"/>
      <w:szCs w:val="28"/>
    </w:rPr>
  </w:style>
  <w:style w:type="character" w:customStyle="1" w:styleId="TitleChar">
    <w:name w:val="Title Char"/>
    <w:link w:val="Title"/>
    <w:uiPriority w:val="10"/>
    <w:rsid w:val="00CD524E"/>
    <w:rPr>
      <w:rFonts w:ascii="USABlack" w:hAnsi="USABlack" w:cs="CG Times (E1)"/>
      <w:spacing w:val="50"/>
      <w:sz w:val="28"/>
      <w:szCs w:val="28"/>
      <w:lang w:val="en-GB" w:eastAsia="en-US"/>
    </w:rPr>
  </w:style>
  <w:style w:type="paragraph" w:customStyle="1" w:styleId="ListParagraph1">
    <w:name w:val="List Paragraph1"/>
    <w:basedOn w:val="Normal"/>
    <w:rsid w:val="006C36C9"/>
    <w:pPr>
      <w:ind w:left="720"/>
      <w:contextualSpacing/>
    </w:pPr>
    <w:rPr>
      <w:lang w:val="en-US"/>
    </w:rPr>
  </w:style>
  <w:style w:type="paragraph" w:customStyle="1" w:styleId="tituloprincipal">
    <w:name w:val="titulo principal"/>
    <w:basedOn w:val="Normal"/>
    <w:qFormat/>
    <w:rsid w:val="00CD524E"/>
    <w:pPr>
      <w:spacing w:after="240"/>
      <w:jc w:val="center"/>
    </w:pPr>
    <w:rPr>
      <w:rFonts w:ascii="Arial" w:hAnsi="Arial" w:cs="Arial"/>
      <w:b/>
      <w:sz w:val="24"/>
      <w:szCs w:val="24"/>
    </w:rPr>
  </w:style>
  <w:style w:type="paragraph" w:customStyle="1" w:styleId="Listenabsatz">
    <w:name w:val="Listenabsatz"/>
    <w:basedOn w:val="Normal"/>
    <w:qFormat/>
    <w:rsid w:val="00CD524E"/>
    <w:pPr>
      <w:widowControl/>
      <w:spacing w:line="260" w:lineRule="atLeast"/>
      <w:ind w:left="720"/>
    </w:pPr>
    <w:rPr>
      <w:rFonts w:ascii="Arial" w:hAnsi="Arial"/>
      <w:lang w:eastAsia="de-CH"/>
    </w:rPr>
  </w:style>
  <w:style w:type="paragraph" w:customStyle="1" w:styleId="contenido1">
    <w:name w:val="contenido1"/>
    <w:basedOn w:val="Normal"/>
    <w:qFormat/>
    <w:rsid w:val="00CD524E"/>
    <w:pPr>
      <w:tabs>
        <w:tab w:val="left" w:leader="dot" w:pos="8222"/>
        <w:tab w:val="left" w:pos="8364"/>
        <w:tab w:val="left" w:pos="9214"/>
      </w:tabs>
      <w:spacing w:after="240"/>
      <w:ind w:left="1440" w:hanging="1440"/>
      <w:jc w:val="both"/>
    </w:pPr>
    <w:rPr>
      <w:lang w:val="fr-FR"/>
    </w:rPr>
  </w:style>
  <w:style w:type="paragraph" w:customStyle="1" w:styleId="contenidoparrafo">
    <w:name w:val="contenidoparrafo"/>
    <w:basedOn w:val="contenido1"/>
    <w:rsid w:val="006C36C9"/>
  </w:style>
  <w:style w:type="paragraph" w:customStyle="1" w:styleId="Paragraphedeliste2">
    <w:name w:val="Paragraphe de liste2"/>
    <w:basedOn w:val="Normal"/>
    <w:rsid w:val="006C36C9"/>
    <w:pPr>
      <w:ind w:left="720"/>
      <w:contextualSpacing/>
    </w:pPr>
    <w:rPr>
      <w:lang w:val="en-US"/>
    </w:rPr>
  </w:style>
  <w:style w:type="paragraph" w:customStyle="1" w:styleId="Sansinterligne1">
    <w:name w:val="Sans interligne1"/>
    <w:rsid w:val="006C36C9"/>
    <w:rPr>
      <w:rFonts w:ascii="Calibri" w:eastAsia="MS Mincho" w:hAnsi="Calibri"/>
      <w:sz w:val="22"/>
      <w:szCs w:val="22"/>
      <w:lang w:val="en-GB"/>
    </w:rPr>
  </w:style>
  <w:style w:type="paragraph" w:customStyle="1" w:styleId="1">
    <w:name w:val="行間詰め1"/>
    <w:rsid w:val="006C36C9"/>
    <w:rPr>
      <w:rFonts w:ascii="Calibri" w:eastAsia="Calibri" w:hAnsi="Calibri"/>
      <w:sz w:val="22"/>
      <w:szCs w:val="22"/>
      <w:lang w:val="en-GB"/>
    </w:rPr>
  </w:style>
  <w:style w:type="paragraph" w:customStyle="1" w:styleId="SGParagraph2">
    <w:name w:val="SG_Paragraph 2"/>
    <w:basedOn w:val="Normal"/>
    <w:rsid w:val="006C36C9"/>
    <w:pPr>
      <w:spacing w:after="240"/>
      <w:ind w:left="709"/>
      <w:jc w:val="both"/>
    </w:pPr>
    <w:rPr>
      <w:rFonts w:eastAsia="MS Mincho"/>
      <w:lang w:eastAsia="ja-JP"/>
    </w:rPr>
  </w:style>
  <w:style w:type="character" w:customStyle="1" w:styleId="Heading2Char">
    <w:name w:val="Heading 2 Char"/>
    <w:link w:val="Heading2"/>
    <w:uiPriority w:val="9"/>
    <w:rsid w:val="00CD524E"/>
    <w:rPr>
      <w:rFonts w:ascii="Courier New" w:hAnsi="Courier New" w:cs="Arial"/>
      <w:b/>
      <w:sz w:val="24"/>
      <w:lang w:val="en-GB" w:eastAsia="en-US"/>
    </w:rPr>
  </w:style>
  <w:style w:type="character" w:customStyle="1" w:styleId="Heading3Char">
    <w:name w:val="Heading 3 Char"/>
    <w:link w:val="Heading3"/>
    <w:rsid w:val="00CD524E"/>
    <w:rPr>
      <w:rFonts w:ascii="Courier New" w:hAnsi="Courier New" w:cs="Arial"/>
      <w:sz w:val="24"/>
      <w:lang w:val="en-GB" w:eastAsia="en-US"/>
    </w:rPr>
  </w:style>
  <w:style w:type="character" w:customStyle="1" w:styleId="Heading4Char">
    <w:name w:val="Heading 4 Char"/>
    <w:link w:val="Heading4"/>
    <w:rsid w:val="00CD524E"/>
    <w:rPr>
      <w:rFonts w:ascii="Courier New" w:hAnsi="Courier New"/>
      <w:sz w:val="24"/>
      <w:lang w:val="en-GB" w:eastAsia="en-US"/>
    </w:rPr>
  </w:style>
  <w:style w:type="character" w:customStyle="1" w:styleId="Heading5Char">
    <w:name w:val="Heading 5 Char"/>
    <w:link w:val="Heading5"/>
    <w:rsid w:val="00CD524E"/>
    <w:rPr>
      <w:b/>
      <w:bCs/>
      <w:i/>
      <w:iCs/>
      <w:sz w:val="26"/>
      <w:szCs w:val="26"/>
      <w:lang w:val="en-GB" w:eastAsia="en-US"/>
    </w:rPr>
  </w:style>
  <w:style w:type="character" w:customStyle="1" w:styleId="Heading6Char">
    <w:name w:val="Heading 6 Char"/>
    <w:link w:val="Heading6"/>
    <w:rsid w:val="00CD524E"/>
    <w:rPr>
      <w:rFonts w:ascii="Courier New" w:hAnsi="Courier New" w:cs="Arial"/>
      <w:b/>
      <w:bCs/>
      <w:sz w:val="24"/>
      <w:szCs w:val="24"/>
      <w:lang w:val="en-GB" w:eastAsia="en-US"/>
    </w:rPr>
  </w:style>
  <w:style w:type="character" w:customStyle="1" w:styleId="Heading7Char">
    <w:name w:val="Heading 7 Char"/>
    <w:link w:val="Heading7"/>
    <w:uiPriority w:val="99"/>
    <w:rsid w:val="00CD524E"/>
    <w:rPr>
      <w:sz w:val="24"/>
      <w:szCs w:val="24"/>
      <w:lang w:val="en-GB" w:eastAsia="en-US"/>
    </w:rPr>
  </w:style>
  <w:style w:type="character" w:customStyle="1" w:styleId="Heading9Char">
    <w:name w:val="Heading 9 Char"/>
    <w:link w:val="Heading9"/>
    <w:rsid w:val="00CD524E"/>
    <w:rPr>
      <w:rFonts w:ascii="Arial" w:hAnsi="Arial" w:cs="Arial"/>
      <w:b/>
      <w:bCs/>
      <w:sz w:val="22"/>
      <w:szCs w:val="24"/>
    </w:rPr>
  </w:style>
  <w:style w:type="paragraph" w:styleId="Caption">
    <w:name w:val="caption"/>
    <w:basedOn w:val="Normal"/>
    <w:next w:val="Normal"/>
    <w:uiPriority w:val="35"/>
    <w:qFormat/>
    <w:rsid w:val="00CD524E"/>
    <w:pPr>
      <w:widowControl/>
    </w:pPr>
    <w:rPr>
      <w:rFonts w:eastAsia="MS Mincho"/>
      <w:b/>
      <w:bCs/>
      <w:lang w:eastAsia="ja-JP"/>
    </w:rPr>
  </w:style>
  <w:style w:type="paragraph" w:styleId="Subtitle">
    <w:name w:val="Subtitle"/>
    <w:basedOn w:val="Normal"/>
    <w:link w:val="SubtitleChar"/>
    <w:uiPriority w:val="11"/>
    <w:qFormat/>
    <w:rsid w:val="00CD524E"/>
    <w:pPr>
      <w:widowControl/>
      <w:autoSpaceDE w:val="0"/>
      <w:autoSpaceDN w:val="0"/>
      <w:adjustRightInd w:val="0"/>
      <w:jc w:val="center"/>
    </w:pPr>
    <w:rPr>
      <w:rFonts w:cs="Arial"/>
      <w:b/>
      <w:bCs/>
      <w:sz w:val="24"/>
      <w:lang w:val="en-AU"/>
    </w:rPr>
  </w:style>
  <w:style w:type="character" w:customStyle="1" w:styleId="SubtitleChar">
    <w:name w:val="Subtitle Char"/>
    <w:link w:val="Subtitle"/>
    <w:uiPriority w:val="11"/>
    <w:rsid w:val="00CD524E"/>
    <w:rPr>
      <w:rFonts w:cs="Arial"/>
      <w:b/>
      <w:bCs/>
      <w:sz w:val="24"/>
      <w:lang w:val="en-AU" w:eastAsia="en-US"/>
    </w:rPr>
  </w:style>
  <w:style w:type="character" w:styleId="Strong">
    <w:name w:val="Strong"/>
    <w:uiPriority w:val="22"/>
    <w:qFormat/>
    <w:rsid w:val="00CD524E"/>
    <w:rPr>
      <w:b/>
      <w:bCs/>
    </w:rPr>
  </w:style>
  <w:style w:type="character" w:styleId="Emphasis">
    <w:name w:val="Emphasis"/>
    <w:uiPriority w:val="99"/>
    <w:qFormat/>
    <w:rsid w:val="00CD524E"/>
    <w:rPr>
      <w:i/>
      <w:iCs/>
    </w:rPr>
  </w:style>
  <w:style w:type="paragraph" w:styleId="NoSpacing">
    <w:name w:val="No Spacing"/>
    <w:uiPriority w:val="1"/>
    <w:qFormat/>
    <w:rsid w:val="00CD524E"/>
    <w:rPr>
      <w:sz w:val="24"/>
      <w:szCs w:val="24"/>
      <w:lang w:val="es-ES" w:eastAsia="es-ES"/>
    </w:rPr>
  </w:style>
  <w:style w:type="paragraph" w:styleId="ListParagraph">
    <w:name w:val="List Paragraph"/>
    <w:basedOn w:val="Normal"/>
    <w:uiPriority w:val="34"/>
    <w:qFormat/>
    <w:rsid w:val="00CD524E"/>
    <w:pPr>
      <w:ind w:left="708"/>
    </w:pPr>
  </w:style>
  <w:style w:type="paragraph" w:customStyle="1" w:styleId="Paragraphedeliste3">
    <w:name w:val="Paragraphe de liste3"/>
    <w:basedOn w:val="Normal"/>
    <w:qFormat/>
    <w:rsid w:val="00CD524E"/>
    <w:pPr>
      <w:widowControl/>
      <w:spacing w:after="200" w:line="276" w:lineRule="auto"/>
      <w:ind w:left="720"/>
    </w:pPr>
    <w:rPr>
      <w:rFonts w:ascii="Calibri" w:eastAsia="Calibri" w:hAnsi="Calibri"/>
      <w:sz w:val="22"/>
      <w:szCs w:val="22"/>
      <w:lang w:val="en-US"/>
    </w:rPr>
  </w:style>
  <w:style w:type="paragraph" w:customStyle="1" w:styleId="parrafonumerado">
    <w:name w:val="parrafo numerado"/>
    <w:basedOn w:val="Normal"/>
    <w:qFormat/>
    <w:rsid w:val="00CD524E"/>
    <w:pPr>
      <w:tabs>
        <w:tab w:val="left" w:pos="426"/>
        <w:tab w:val="left" w:pos="567"/>
        <w:tab w:val="left" w:pos="3119"/>
      </w:tabs>
      <w:jc w:val="both"/>
    </w:pPr>
    <w:rPr>
      <w:rFonts w:cs="Arial"/>
    </w:rPr>
  </w:style>
  <w:style w:type="paragraph" w:customStyle="1" w:styleId="Style1">
    <w:name w:val="Style1"/>
    <w:basedOn w:val="Normal"/>
    <w:qFormat/>
    <w:rsid w:val="00CD524E"/>
    <w:pPr>
      <w:numPr>
        <w:numId w:val="1"/>
      </w:numPr>
      <w:tabs>
        <w:tab w:val="left" w:pos="426"/>
        <w:tab w:val="left" w:pos="567"/>
      </w:tabs>
      <w:jc w:val="both"/>
    </w:pPr>
    <w:rPr>
      <w:rFonts w:cs="Arial"/>
    </w:rPr>
  </w:style>
  <w:style w:type="paragraph" w:customStyle="1" w:styleId="parrafoenumeradonuevo">
    <w:name w:val="parrafo enumerado nuevo"/>
    <w:basedOn w:val="Style1"/>
    <w:qFormat/>
    <w:rsid w:val="00CD524E"/>
    <w:pPr>
      <w:numPr>
        <w:numId w:val="0"/>
      </w:numPr>
      <w:spacing w:after="240"/>
    </w:pPr>
  </w:style>
  <w:style w:type="paragraph" w:customStyle="1" w:styleId="parrafoenumerado">
    <w:name w:val="parrafo enumerado"/>
    <w:basedOn w:val="Normal"/>
    <w:qFormat/>
    <w:rsid w:val="00CD524E"/>
    <w:pPr>
      <w:tabs>
        <w:tab w:val="left" w:pos="567"/>
      </w:tabs>
      <w:spacing w:after="240"/>
      <w:jc w:val="both"/>
    </w:pPr>
    <w:rPr>
      <w:lang w:val="fr-FR"/>
    </w:rPr>
  </w:style>
  <w:style w:type="paragraph" w:customStyle="1" w:styleId="titutloprincipal">
    <w:name w:val="titutlo principal"/>
    <w:basedOn w:val="Heading1"/>
    <w:qFormat/>
    <w:rsid w:val="00CD524E"/>
    <w:pPr>
      <w:keepNext w:val="0"/>
      <w:widowControl w:val="0"/>
      <w:tabs>
        <w:tab w:val="clear" w:pos="3119"/>
      </w:tabs>
      <w:spacing w:before="0"/>
      <w:ind w:left="0" w:firstLine="0"/>
    </w:pPr>
    <w:rPr>
      <w:rFonts w:ascii="Arial" w:hAnsi="Arial" w:cs="Arial"/>
      <w:sz w:val="22"/>
      <w:szCs w:val="24"/>
      <w:lang w:val="fr-FR"/>
    </w:rPr>
  </w:style>
  <w:style w:type="paragraph" w:customStyle="1" w:styleId="diseases">
    <w:name w:val="diseases"/>
    <w:basedOn w:val="Normal"/>
    <w:qFormat/>
    <w:rsid w:val="00CD524E"/>
    <w:pPr>
      <w:keepNext/>
      <w:widowControl/>
      <w:spacing w:after="240"/>
      <w:jc w:val="both"/>
    </w:pPr>
    <w:rPr>
      <w:rFonts w:eastAsia="Times New Roman"/>
      <w:b/>
      <w:i/>
      <w:lang w:val="fr-FR" w:eastAsia="fr-FR"/>
    </w:rPr>
  </w:style>
  <w:style w:type="paragraph" w:customStyle="1" w:styleId="adresse">
    <w:name w:val="adresse"/>
    <w:basedOn w:val="Normal"/>
    <w:qFormat/>
    <w:rsid w:val="00CD524E"/>
    <w:pPr>
      <w:widowControl/>
    </w:pPr>
    <w:rPr>
      <w:rFonts w:eastAsia="MS Mincho"/>
      <w:bCs/>
      <w:lang w:val="fr-FR" w:eastAsia="ja-JP"/>
    </w:rPr>
  </w:style>
  <w:style w:type="paragraph" w:customStyle="1" w:styleId="BKtextenormal">
    <w:name w:val="BK texte normal"/>
    <w:basedOn w:val="Normal"/>
    <w:qFormat/>
    <w:rsid w:val="00CD524E"/>
    <w:pPr>
      <w:widowControl/>
      <w:suppressAutoHyphens/>
      <w:spacing w:before="80" w:afterLines="80"/>
      <w:jc w:val="both"/>
    </w:pPr>
    <w:rPr>
      <w:rFonts w:ascii="Arial" w:eastAsia="Times New Roman" w:hAnsi="Arial" w:cs="Arial"/>
      <w:sz w:val="22"/>
      <w:szCs w:val="22"/>
      <w:lang w:val="fr-FR" w:eastAsia="ar-SA"/>
    </w:rPr>
  </w:style>
  <w:style w:type="paragraph" w:customStyle="1" w:styleId="Bkpuceniv1">
    <w:name w:val="Bk puce niv1"/>
    <w:basedOn w:val="Normal"/>
    <w:qFormat/>
    <w:rsid w:val="00CD524E"/>
    <w:pPr>
      <w:widowControl/>
      <w:tabs>
        <w:tab w:val="left" w:pos="709"/>
      </w:tabs>
      <w:suppressAutoHyphens/>
      <w:spacing w:before="80" w:afterLines="80"/>
      <w:jc w:val="both"/>
    </w:pPr>
    <w:rPr>
      <w:rFonts w:ascii="Arial" w:eastAsia="Times New Roman" w:hAnsi="Arial" w:cs="Arial"/>
      <w:sz w:val="22"/>
      <w:szCs w:val="22"/>
      <w:lang w:val="fr-FR" w:eastAsia="ar-SA"/>
    </w:rPr>
  </w:style>
  <w:style w:type="paragraph" w:customStyle="1" w:styleId="BKnum1">
    <w:name w:val="BK num° 1"/>
    <w:aliases w:val="2,3..."/>
    <w:basedOn w:val="BodyText"/>
    <w:next w:val="BKtextenormal"/>
    <w:qFormat/>
    <w:rsid w:val="00CD524E"/>
    <w:pPr>
      <w:widowControl/>
      <w:numPr>
        <w:numId w:val="2"/>
      </w:numPr>
      <w:suppressAutoHyphens/>
      <w:spacing w:before="80" w:afterLines="80"/>
    </w:pPr>
    <w:rPr>
      <w:rFonts w:ascii="Arial" w:eastAsia="Times New Roman" w:hAnsi="Arial"/>
      <w:b/>
      <w:bCs/>
      <w:sz w:val="22"/>
      <w:szCs w:val="24"/>
      <w:lang w:val="fr-FR" w:eastAsia="ar-SA"/>
    </w:rPr>
  </w:style>
  <w:style w:type="paragraph" w:styleId="BodyText">
    <w:name w:val="Body Text"/>
    <w:basedOn w:val="Normal"/>
    <w:link w:val="BodyTextChar"/>
    <w:uiPriority w:val="99"/>
    <w:semiHidden/>
    <w:unhideWhenUsed/>
    <w:rsid w:val="00CD524E"/>
    <w:pPr>
      <w:spacing w:after="120"/>
    </w:pPr>
  </w:style>
  <w:style w:type="character" w:customStyle="1" w:styleId="BodyTextChar">
    <w:name w:val="Body Text Char"/>
    <w:basedOn w:val="DefaultParagraphFont"/>
    <w:link w:val="BodyText"/>
    <w:uiPriority w:val="99"/>
    <w:semiHidden/>
    <w:rsid w:val="00CD524E"/>
    <w:rPr>
      <w:sz w:val="24"/>
      <w:szCs w:val="24"/>
    </w:rPr>
  </w:style>
  <w:style w:type="paragraph" w:customStyle="1" w:styleId="Prrafodelista2">
    <w:name w:val="Párrafo de lista2"/>
    <w:basedOn w:val="Normal"/>
    <w:uiPriority w:val="99"/>
    <w:qFormat/>
    <w:rsid w:val="00CD524E"/>
    <w:pPr>
      <w:widowControl/>
      <w:spacing w:after="200" w:line="276" w:lineRule="auto"/>
      <w:ind w:left="720"/>
      <w:contextualSpacing/>
    </w:pPr>
    <w:rPr>
      <w:rFonts w:ascii="Calibri" w:eastAsia="Calibri" w:hAnsi="Calibri"/>
      <w:sz w:val="22"/>
      <w:szCs w:val="22"/>
      <w:lang w:val="es-ES"/>
    </w:rPr>
  </w:style>
  <w:style w:type="paragraph" w:customStyle="1" w:styleId="SGParagraph3">
    <w:name w:val="SG_Paragraph 3"/>
    <w:basedOn w:val="Normal"/>
    <w:qFormat/>
    <w:rsid w:val="00CD524E"/>
    <w:pPr>
      <w:widowControl/>
      <w:spacing w:after="240"/>
      <w:ind w:left="1276"/>
      <w:jc w:val="both"/>
    </w:pPr>
    <w:rPr>
      <w:rFonts w:eastAsia="MS Mincho"/>
      <w:lang w:eastAsia="ja-JP"/>
    </w:rPr>
  </w:style>
  <w:style w:type="paragraph" w:styleId="TOCHeading">
    <w:name w:val="TOC Heading"/>
    <w:basedOn w:val="Heading1"/>
    <w:next w:val="Normal"/>
    <w:uiPriority w:val="39"/>
    <w:qFormat/>
    <w:rsid w:val="00CD524E"/>
    <w:pPr>
      <w:keepLines/>
      <w:tabs>
        <w:tab w:val="clear" w:pos="3119"/>
      </w:tabs>
      <w:spacing w:before="480" w:after="0" w:line="276" w:lineRule="auto"/>
      <w:ind w:left="0" w:firstLine="0"/>
      <w:jc w:val="left"/>
      <w:outlineLvl w:val="9"/>
    </w:pPr>
    <w:rPr>
      <w:rFonts w:ascii="Cambria" w:eastAsia="Times New Roman" w:hAnsi="Cambria"/>
      <w:bCs/>
      <w:color w:val="365F91"/>
      <w:sz w:val="28"/>
      <w:szCs w:val="28"/>
    </w:rPr>
  </w:style>
  <w:style w:type="paragraph" w:styleId="NormalWeb">
    <w:name w:val="Normal (Web)"/>
    <w:basedOn w:val="Normal"/>
    <w:uiPriority w:val="99"/>
    <w:unhideWhenUsed/>
    <w:rsid w:val="006C74E6"/>
    <w:pPr>
      <w:widowControl/>
      <w:spacing w:before="100" w:beforeAutospacing="1" w:after="100" w:afterAutospacing="1"/>
    </w:pPr>
    <w:rPr>
      <w:rFonts w:eastAsia="Times New Roman"/>
      <w:sz w:val="24"/>
      <w:szCs w:val="24"/>
      <w:lang w:val="fr-FR" w:eastAsia="fr-FR"/>
    </w:rPr>
  </w:style>
  <w:style w:type="character" w:styleId="CommentReference">
    <w:name w:val="annotation reference"/>
    <w:basedOn w:val="DefaultParagraphFont"/>
    <w:uiPriority w:val="99"/>
    <w:semiHidden/>
    <w:unhideWhenUsed/>
    <w:rsid w:val="00CB7321"/>
    <w:rPr>
      <w:sz w:val="16"/>
      <w:szCs w:val="16"/>
    </w:rPr>
  </w:style>
  <w:style w:type="paragraph" w:styleId="CommentText">
    <w:name w:val="annotation text"/>
    <w:basedOn w:val="Normal"/>
    <w:link w:val="CommentTextChar"/>
    <w:uiPriority w:val="99"/>
    <w:semiHidden/>
    <w:unhideWhenUsed/>
    <w:rsid w:val="00CB7321"/>
  </w:style>
  <w:style w:type="character" w:customStyle="1" w:styleId="CommentTextChar">
    <w:name w:val="Comment Text Char"/>
    <w:basedOn w:val="DefaultParagraphFont"/>
    <w:link w:val="CommentText"/>
    <w:uiPriority w:val="99"/>
    <w:semiHidden/>
    <w:rsid w:val="00CB7321"/>
    <w:rPr>
      <w:lang w:val="en-GB"/>
    </w:rPr>
  </w:style>
  <w:style w:type="paragraph" w:styleId="CommentSubject">
    <w:name w:val="annotation subject"/>
    <w:basedOn w:val="CommentText"/>
    <w:next w:val="CommentText"/>
    <w:link w:val="CommentSubjectChar"/>
    <w:uiPriority w:val="99"/>
    <w:semiHidden/>
    <w:unhideWhenUsed/>
    <w:rsid w:val="00CB7321"/>
    <w:rPr>
      <w:b/>
      <w:bCs/>
    </w:rPr>
  </w:style>
  <w:style w:type="character" w:customStyle="1" w:styleId="CommentSubjectChar">
    <w:name w:val="Comment Subject Char"/>
    <w:basedOn w:val="CommentTextChar"/>
    <w:link w:val="CommentSubject"/>
    <w:uiPriority w:val="99"/>
    <w:semiHidden/>
    <w:rsid w:val="00CB7321"/>
    <w:rPr>
      <w:b/>
      <w:bCs/>
      <w:lang w:val="en-GB"/>
    </w:rPr>
  </w:style>
  <w:style w:type="paragraph" w:styleId="BalloonText">
    <w:name w:val="Balloon Text"/>
    <w:basedOn w:val="Normal"/>
    <w:link w:val="BalloonTextChar"/>
    <w:uiPriority w:val="99"/>
    <w:semiHidden/>
    <w:unhideWhenUsed/>
    <w:rsid w:val="00CB7321"/>
    <w:rPr>
      <w:rFonts w:ascii="Tahoma" w:hAnsi="Tahoma" w:cs="Tahoma"/>
      <w:sz w:val="16"/>
      <w:szCs w:val="16"/>
    </w:rPr>
  </w:style>
  <w:style w:type="character" w:customStyle="1" w:styleId="BalloonTextChar">
    <w:name w:val="Balloon Text Char"/>
    <w:basedOn w:val="DefaultParagraphFont"/>
    <w:link w:val="BalloonText"/>
    <w:uiPriority w:val="99"/>
    <w:semiHidden/>
    <w:rsid w:val="00CB7321"/>
    <w:rPr>
      <w:rFonts w:ascii="Tahoma" w:hAnsi="Tahoma" w:cs="Tahoma"/>
      <w:sz w:val="16"/>
      <w:szCs w:val="16"/>
      <w:lang w:val="en-GB"/>
    </w:rPr>
  </w:style>
  <w:style w:type="character" w:styleId="Hyperlink">
    <w:name w:val="Hyperlink"/>
    <w:basedOn w:val="DefaultParagraphFont"/>
    <w:uiPriority w:val="99"/>
    <w:unhideWhenUsed/>
    <w:rsid w:val="002B3628"/>
    <w:rPr>
      <w:color w:val="0000FF" w:themeColor="hyperlink"/>
      <w:u w:val="single"/>
    </w:rPr>
  </w:style>
  <w:style w:type="paragraph" w:customStyle="1" w:styleId="Default">
    <w:name w:val="Default"/>
    <w:rsid w:val="00AD697A"/>
    <w:pPr>
      <w:autoSpaceDE w:val="0"/>
      <w:autoSpaceDN w:val="0"/>
      <w:adjustRightInd w:val="0"/>
    </w:pPr>
    <w:rPr>
      <w:rFonts w:ascii="Century Schoolbook" w:hAnsi="Century Schoolbook" w:cs="Century Schoolbook"/>
      <w:color w:val="000000"/>
      <w:sz w:val="24"/>
      <w:szCs w:val="24"/>
      <w:lang w:val="en-US"/>
    </w:rPr>
  </w:style>
  <w:style w:type="paragraph" w:styleId="Header">
    <w:name w:val="header"/>
    <w:basedOn w:val="Normal"/>
    <w:link w:val="HeaderChar"/>
    <w:uiPriority w:val="99"/>
    <w:unhideWhenUsed/>
    <w:rsid w:val="00C52A97"/>
    <w:pPr>
      <w:tabs>
        <w:tab w:val="center" w:pos="4680"/>
        <w:tab w:val="right" w:pos="9360"/>
      </w:tabs>
    </w:pPr>
  </w:style>
  <w:style w:type="character" w:customStyle="1" w:styleId="HeaderChar">
    <w:name w:val="Header Char"/>
    <w:basedOn w:val="DefaultParagraphFont"/>
    <w:link w:val="Header"/>
    <w:uiPriority w:val="99"/>
    <w:rsid w:val="00C52A97"/>
    <w:rPr>
      <w:lang w:val="en-GB"/>
    </w:rPr>
  </w:style>
  <w:style w:type="paragraph" w:styleId="Footer">
    <w:name w:val="footer"/>
    <w:basedOn w:val="Normal"/>
    <w:link w:val="FooterChar"/>
    <w:uiPriority w:val="99"/>
    <w:unhideWhenUsed/>
    <w:rsid w:val="00C52A97"/>
    <w:pPr>
      <w:tabs>
        <w:tab w:val="center" w:pos="4680"/>
        <w:tab w:val="right" w:pos="9360"/>
      </w:tabs>
    </w:pPr>
  </w:style>
  <w:style w:type="character" w:customStyle="1" w:styleId="FooterChar">
    <w:name w:val="Footer Char"/>
    <w:basedOn w:val="DefaultParagraphFont"/>
    <w:link w:val="Footer"/>
    <w:uiPriority w:val="99"/>
    <w:rsid w:val="00C52A9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321">
      <w:bodyDiv w:val="1"/>
      <w:marLeft w:val="0"/>
      <w:marRight w:val="0"/>
      <w:marTop w:val="0"/>
      <w:marBottom w:val="0"/>
      <w:divBdr>
        <w:top w:val="none" w:sz="0" w:space="0" w:color="auto"/>
        <w:left w:val="none" w:sz="0" w:space="0" w:color="auto"/>
        <w:bottom w:val="none" w:sz="0" w:space="0" w:color="auto"/>
        <w:right w:val="none" w:sz="0" w:space="0" w:color="auto"/>
      </w:divBdr>
    </w:div>
    <w:div w:id="78790122">
      <w:bodyDiv w:val="1"/>
      <w:marLeft w:val="0"/>
      <w:marRight w:val="0"/>
      <w:marTop w:val="0"/>
      <w:marBottom w:val="0"/>
      <w:divBdr>
        <w:top w:val="none" w:sz="0" w:space="0" w:color="auto"/>
        <w:left w:val="none" w:sz="0" w:space="0" w:color="auto"/>
        <w:bottom w:val="none" w:sz="0" w:space="0" w:color="auto"/>
        <w:right w:val="none" w:sz="0" w:space="0" w:color="auto"/>
      </w:divBdr>
    </w:div>
    <w:div w:id="90203948">
      <w:bodyDiv w:val="1"/>
      <w:marLeft w:val="0"/>
      <w:marRight w:val="0"/>
      <w:marTop w:val="0"/>
      <w:marBottom w:val="0"/>
      <w:divBdr>
        <w:top w:val="none" w:sz="0" w:space="0" w:color="auto"/>
        <w:left w:val="none" w:sz="0" w:space="0" w:color="auto"/>
        <w:bottom w:val="none" w:sz="0" w:space="0" w:color="auto"/>
        <w:right w:val="none" w:sz="0" w:space="0" w:color="auto"/>
      </w:divBdr>
    </w:div>
    <w:div w:id="284120062">
      <w:bodyDiv w:val="1"/>
      <w:marLeft w:val="0"/>
      <w:marRight w:val="0"/>
      <w:marTop w:val="0"/>
      <w:marBottom w:val="0"/>
      <w:divBdr>
        <w:top w:val="none" w:sz="0" w:space="0" w:color="auto"/>
        <w:left w:val="none" w:sz="0" w:space="0" w:color="auto"/>
        <w:bottom w:val="none" w:sz="0" w:space="0" w:color="auto"/>
        <w:right w:val="none" w:sz="0" w:space="0" w:color="auto"/>
      </w:divBdr>
    </w:div>
    <w:div w:id="323825501">
      <w:bodyDiv w:val="1"/>
      <w:marLeft w:val="0"/>
      <w:marRight w:val="0"/>
      <w:marTop w:val="0"/>
      <w:marBottom w:val="0"/>
      <w:divBdr>
        <w:top w:val="none" w:sz="0" w:space="0" w:color="auto"/>
        <w:left w:val="none" w:sz="0" w:space="0" w:color="auto"/>
        <w:bottom w:val="none" w:sz="0" w:space="0" w:color="auto"/>
        <w:right w:val="none" w:sz="0" w:space="0" w:color="auto"/>
      </w:divBdr>
    </w:div>
    <w:div w:id="336423978">
      <w:bodyDiv w:val="1"/>
      <w:marLeft w:val="0"/>
      <w:marRight w:val="0"/>
      <w:marTop w:val="0"/>
      <w:marBottom w:val="0"/>
      <w:divBdr>
        <w:top w:val="none" w:sz="0" w:space="0" w:color="auto"/>
        <w:left w:val="none" w:sz="0" w:space="0" w:color="auto"/>
        <w:bottom w:val="none" w:sz="0" w:space="0" w:color="auto"/>
        <w:right w:val="none" w:sz="0" w:space="0" w:color="auto"/>
      </w:divBdr>
    </w:div>
    <w:div w:id="400493973">
      <w:bodyDiv w:val="1"/>
      <w:marLeft w:val="0"/>
      <w:marRight w:val="0"/>
      <w:marTop w:val="0"/>
      <w:marBottom w:val="0"/>
      <w:divBdr>
        <w:top w:val="none" w:sz="0" w:space="0" w:color="auto"/>
        <w:left w:val="none" w:sz="0" w:space="0" w:color="auto"/>
        <w:bottom w:val="none" w:sz="0" w:space="0" w:color="auto"/>
        <w:right w:val="none" w:sz="0" w:space="0" w:color="auto"/>
      </w:divBdr>
    </w:div>
    <w:div w:id="441146634">
      <w:bodyDiv w:val="1"/>
      <w:marLeft w:val="0"/>
      <w:marRight w:val="0"/>
      <w:marTop w:val="0"/>
      <w:marBottom w:val="0"/>
      <w:divBdr>
        <w:top w:val="none" w:sz="0" w:space="0" w:color="auto"/>
        <w:left w:val="none" w:sz="0" w:space="0" w:color="auto"/>
        <w:bottom w:val="none" w:sz="0" w:space="0" w:color="auto"/>
        <w:right w:val="none" w:sz="0" w:space="0" w:color="auto"/>
      </w:divBdr>
    </w:div>
    <w:div w:id="460997394">
      <w:bodyDiv w:val="1"/>
      <w:marLeft w:val="0"/>
      <w:marRight w:val="0"/>
      <w:marTop w:val="0"/>
      <w:marBottom w:val="0"/>
      <w:divBdr>
        <w:top w:val="none" w:sz="0" w:space="0" w:color="auto"/>
        <w:left w:val="none" w:sz="0" w:space="0" w:color="auto"/>
        <w:bottom w:val="none" w:sz="0" w:space="0" w:color="auto"/>
        <w:right w:val="none" w:sz="0" w:space="0" w:color="auto"/>
      </w:divBdr>
    </w:div>
    <w:div w:id="482744270">
      <w:bodyDiv w:val="1"/>
      <w:marLeft w:val="0"/>
      <w:marRight w:val="0"/>
      <w:marTop w:val="0"/>
      <w:marBottom w:val="0"/>
      <w:divBdr>
        <w:top w:val="none" w:sz="0" w:space="0" w:color="auto"/>
        <w:left w:val="none" w:sz="0" w:space="0" w:color="auto"/>
        <w:bottom w:val="none" w:sz="0" w:space="0" w:color="auto"/>
        <w:right w:val="none" w:sz="0" w:space="0" w:color="auto"/>
      </w:divBdr>
    </w:div>
    <w:div w:id="539780233">
      <w:bodyDiv w:val="1"/>
      <w:marLeft w:val="0"/>
      <w:marRight w:val="0"/>
      <w:marTop w:val="0"/>
      <w:marBottom w:val="0"/>
      <w:divBdr>
        <w:top w:val="none" w:sz="0" w:space="0" w:color="auto"/>
        <w:left w:val="none" w:sz="0" w:space="0" w:color="auto"/>
        <w:bottom w:val="none" w:sz="0" w:space="0" w:color="auto"/>
        <w:right w:val="none" w:sz="0" w:space="0" w:color="auto"/>
      </w:divBdr>
    </w:div>
    <w:div w:id="594823605">
      <w:bodyDiv w:val="1"/>
      <w:marLeft w:val="0"/>
      <w:marRight w:val="0"/>
      <w:marTop w:val="0"/>
      <w:marBottom w:val="0"/>
      <w:divBdr>
        <w:top w:val="none" w:sz="0" w:space="0" w:color="auto"/>
        <w:left w:val="none" w:sz="0" w:space="0" w:color="auto"/>
        <w:bottom w:val="none" w:sz="0" w:space="0" w:color="auto"/>
        <w:right w:val="none" w:sz="0" w:space="0" w:color="auto"/>
      </w:divBdr>
      <w:divsChild>
        <w:div w:id="279191379">
          <w:marLeft w:val="547"/>
          <w:marRight w:val="0"/>
          <w:marTop w:val="86"/>
          <w:marBottom w:val="0"/>
          <w:divBdr>
            <w:top w:val="none" w:sz="0" w:space="0" w:color="auto"/>
            <w:left w:val="none" w:sz="0" w:space="0" w:color="auto"/>
            <w:bottom w:val="none" w:sz="0" w:space="0" w:color="auto"/>
            <w:right w:val="none" w:sz="0" w:space="0" w:color="auto"/>
          </w:divBdr>
        </w:div>
        <w:div w:id="745690672">
          <w:marLeft w:val="547"/>
          <w:marRight w:val="0"/>
          <w:marTop w:val="86"/>
          <w:marBottom w:val="0"/>
          <w:divBdr>
            <w:top w:val="none" w:sz="0" w:space="0" w:color="auto"/>
            <w:left w:val="none" w:sz="0" w:space="0" w:color="auto"/>
            <w:bottom w:val="none" w:sz="0" w:space="0" w:color="auto"/>
            <w:right w:val="none" w:sz="0" w:space="0" w:color="auto"/>
          </w:divBdr>
        </w:div>
        <w:div w:id="1630549492">
          <w:marLeft w:val="547"/>
          <w:marRight w:val="0"/>
          <w:marTop w:val="86"/>
          <w:marBottom w:val="0"/>
          <w:divBdr>
            <w:top w:val="none" w:sz="0" w:space="0" w:color="auto"/>
            <w:left w:val="none" w:sz="0" w:space="0" w:color="auto"/>
            <w:bottom w:val="none" w:sz="0" w:space="0" w:color="auto"/>
            <w:right w:val="none" w:sz="0" w:space="0" w:color="auto"/>
          </w:divBdr>
        </w:div>
        <w:div w:id="1540629214">
          <w:marLeft w:val="547"/>
          <w:marRight w:val="0"/>
          <w:marTop w:val="86"/>
          <w:marBottom w:val="0"/>
          <w:divBdr>
            <w:top w:val="none" w:sz="0" w:space="0" w:color="auto"/>
            <w:left w:val="none" w:sz="0" w:space="0" w:color="auto"/>
            <w:bottom w:val="none" w:sz="0" w:space="0" w:color="auto"/>
            <w:right w:val="none" w:sz="0" w:space="0" w:color="auto"/>
          </w:divBdr>
        </w:div>
        <w:div w:id="201330343">
          <w:marLeft w:val="547"/>
          <w:marRight w:val="0"/>
          <w:marTop w:val="86"/>
          <w:marBottom w:val="0"/>
          <w:divBdr>
            <w:top w:val="none" w:sz="0" w:space="0" w:color="auto"/>
            <w:left w:val="none" w:sz="0" w:space="0" w:color="auto"/>
            <w:bottom w:val="none" w:sz="0" w:space="0" w:color="auto"/>
            <w:right w:val="none" w:sz="0" w:space="0" w:color="auto"/>
          </w:divBdr>
        </w:div>
      </w:divsChild>
    </w:div>
    <w:div w:id="728960794">
      <w:bodyDiv w:val="1"/>
      <w:marLeft w:val="0"/>
      <w:marRight w:val="0"/>
      <w:marTop w:val="0"/>
      <w:marBottom w:val="0"/>
      <w:divBdr>
        <w:top w:val="none" w:sz="0" w:space="0" w:color="auto"/>
        <w:left w:val="none" w:sz="0" w:space="0" w:color="auto"/>
        <w:bottom w:val="none" w:sz="0" w:space="0" w:color="auto"/>
        <w:right w:val="none" w:sz="0" w:space="0" w:color="auto"/>
      </w:divBdr>
    </w:div>
    <w:div w:id="754132283">
      <w:bodyDiv w:val="1"/>
      <w:marLeft w:val="0"/>
      <w:marRight w:val="0"/>
      <w:marTop w:val="0"/>
      <w:marBottom w:val="0"/>
      <w:divBdr>
        <w:top w:val="none" w:sz="0" w:space="0" w:color="auto"/>
        <w:left w:val="none" w:sz="0" w:space="0" w:color="auto"/>
        <w:bottom w:val="none" w:sz="0" w:space="0" w:color="auto"/>
        <w:right w:val="none" w:sz="0" w:space="0" w:color="auto"/>
      </w:divBdr>
    </w:div>
    <w:div w:id="773863669">
      <w:bodyDiv w:val="1"/>
      <w:marLeft w:val="0"/>
      <w:marRight w:val="0"/>
      <w:marTop w:val="0"/>
      <w:marBottom w:val="0"/>
      <w:divBdr>
        <w:top w:val="none" w:sz="0" w:space="0" w:color="auto"/>
        <w:left w:val="none" w:sz="0" w:space="0" w:color="auto"/>
        <w:bottom w:val="none" w:sz="0" w:space="0" w:color="auto"/>
        <w:right w:val="none" w:sz="0" w:space="0" w:color="auto"/>
      </w:divBdr>
    </w:div>
    <w:div w:id="780027671">
      <w:bodyDiv w:val="1"/>
      <w:marLeft w:val="0"/>
      <w:marRight w:val="0"/>
      <w:marTop w:val="0"/>
      <w:marBottom w:val="0"/>
      <w:divBdr>
        <w:top w:val="none" w:sz="0" w:space="0" w:color="auto"/>
        <w:left w:val="none" w:sz="0" w:space="0" w:color="auto"/>
        <w:bottom w:val="none" w:sz="0" w:space="0" w:color="auto"/>
        <w:right w:val="none" w:sz="0" w:space="0" w:color="auto"/>
      </w:divBdr>
    </w:div>
    <w:div w:id="806357351">
      <w:bodyDiv w:val="1"/>
      <w:marLeft w:val="0"/>
      <w:marRight w:val="0"/>
      <w:marTop w:val="0"/>
      <w:marBottom w:val="0"/>
      <w:divBdr>
        <w:top w:val="none" w:sz="0" w:space="0" w:color="auto"/>
        <w:left w:val="none" w:sz="0" w:space="0" w:color="auto"/>
        <w:bottom w:val="none" w:sz="0" w:space="0" w:color="auto"/>
        <w:right w:val="none" w:sz="0" w:space="0" w:color="auto"/>
      </w:divBdr>
    </w:div>
    <w:div w:id="1016729800">
      <w:bodyDiv w:val="1"/>
      <w:marLeft w:val="0"/>
      <w:marRight w:val="0"/>
      <w:marTop w:val="0"/>
      <w:marBottom w:val="0"/>
      <w:divBdr>
        <w:top w:val="none" w:sz="0" w:space="0" w:color="auto"/>
        <w:left w:val="none" w:sz="0" w:space="0" w:color="auto"/>
        <w:bottom w:val="none" w:sz="0" w:space="0" w:color="auto"/>
        <w:right w:val="none" w:sz="0" w:space="0" w:color="auto"/>
      </w:divBdr>
    </w:div>
    <w:div w:id="1022512605">
      <w:bodyDiv w:val="1"/>
      <w:marLeft w:val="0"/>
      <w:marRight w:val="0"/>
      <w:marTop w:val="0"/>
      <w:marBottom w:val="0"/>
      <w:divBdr>
        <w:top w:val="none" w:sz="0" w:space="0" w:color="auto"/>
        <w:left w:val="none" w:sz="0" w:space="0" w:color="auto"/>
        <w:bottom w:val="none" w:sz="0" w:space="0" w:color="auto"/>
        <w:right w:val="none" w:sz="0" w:space="0" w:color="auto"/>
      </w:divBdr>
    </w:div>
    <w:div w:id="1027944641">
      <w:bodyDiv w:val="1"/>
      <w:marLeft w:val="0"/>
      <w:marRight w:val="0"/>
      <w:marTop w:val="0"/>
      <w:marBottom w:val="0"/>
      <w:divBdr>
        <w:top w:val="none" w:sz="0" w:space="0" w:color="auto"/>
        <w:left w:val="none" w:sz="0" w:space="0" w:color="auto"/>
        <w:bottom w:val="none" w:sz="0" w:space="0" w:color="auto"/>
        <w:right w:val="none" w:sz="0" w:space="0" w:color="auto"/>
      </w:divBdr>
    </w:div>
    <w:div w:id="1080785667">
      <w:bodyDiv w:val="1"/>
      <w:marLeft w:val="0"/>
      <w:marRight w:val="0"/>
      <w:marTop w:val="0"/>
      <w:marBottom w:val="0"/>
      <w:divBdr>
        <w:top w:val="none" w:sz="0" w:space="0" w:color="auto"/>
        <w:left w:val="none" w:sz="0" w:space="0" w:color="auto"/>
        <w:bottom w:val="none" w:sz="0" w:space="0" w:color="auto"/>
        <w:right w:val="none" w:sz="0" w:space="0" w:color="auto"/>
      </w:divBdr>
    </w:div>
    <w:div w:id="1126197842">
      <w:bodyDiv w:val="1"/>
      <w:marLeft w:val="0"/>
      <w:marRight w:val="0"/>
      <w:marTop w:val="0"/>
      <w:marBottom w:val="0"/>
      <w:divBdr>
        <w:top w:val="none" w:sz="0" w:space="0" w:color="auto"/>
        <w:left w:val="none" w:sz="0" w:space="0" w:color="auto"/>
        <w:bottom w:val="none" w:sz="0" w:space="0" w:color="auto"/>
        <w:right w:val="none" w:sz="0" w:space="0" w:color="auto"/>
      </w:divBdr>
      <w:divsChild>
        <w:div w:id="280304940">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1803185121">
                  <w:marLeft w:val="0"/>
                  <w:marRight w:val="0"/>
                  <w:marTop w:val="0"/>
                  <w:marBottom w:val="0"/>
                  <w:divBdr>
                    <w:top w:val="none" w:sz="0" w:space="0" w:color="auto"/>
                    <w:left w:val="none" w:sz="0" w:space="0" w:color="auto"/>
                    <w:bottom w:val="none" w:sz="0" w:space="0" w:color="auto"/>
                    <w:right w:val="none" w:sz="0" w:space="0" w:color="auto"/>
                  </w:divBdr>
                  <w:divsChild>
                    <w:div w:id="10047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12792">
      <w:bodyDiv w:val="1"/>
      <w:marLeft w:val="0"/>
      <w:marRight w:val="0"/>
      <w:marTop w:val="0"/>
      <w:marBottom w:val="0"/>
      <w:divBdr>
        <w:top w:val="none" w:sz="0" w:space="0" w:color="auto"/>
        <w:left w:val="none" w:sz="0" w:space="0" w:color="auto"/>
        <w:bottom w:val="none" w:sz="0" w:space="0" w:color="auto"/>
        <w:right w:val="none" w:sz="0" w:space="0" w:color="auto"/>
      </w:divBdr>
      <w:divsChild>
        <w:div w:id="2117630199">
          <w:marLeft w:val="720"/>
          <w:marRight w:val="0"/>
          <w:marTop w:val="0"/>
          <w:marBottom w:val="0"/>
          <w:divBdr>
            <w:top w:val="none" w:sz="0" w:space="0" w:color="auto"/>
            <w:left w:val="none" w:sz="0" w:space="0" w:color="auto"/>
            <w:bottom w:val="none" w:sz="0" w:space="0" w:color="auto"/>
            <w:right w:val="none" w:sz="0" w:space="0" w:color="auto"/>
          </w:divBdr>
        </w:div>
        <w:div w:id="1157847292">
          <w:marLeft w:val="720"/>
          <w:marRight w:val="0"/>
          <w:marTop w:val="0"/>
          <w:marBottom w:val="0"/>
          <w:divBdr>
            <w:top w:val="none" w:sz="0" w:space="0" w:color="auto"/>
            <w:left w:val="none" w:sz="0" w:space="0" w:color="auto"/>
            <w:bottom w:val="none" w:sz="0" w:space="0" w:color="auto"/>
            <w:right w:val="none" w:sz="0" w:space="0" w:color="auto"/>
          </w:divBdr>
        </w:div>
        <w:div w:id="1587807010">
          <w:marLeft w:val="720"/>
          <w:marRight w:val="0"/>
          <w:marTop w:val="0"/>
          <w:marBottom w:val="0"/>
          <w:divBdr>
            <w:top w:val="none" w:sz="0" w:space="0" w:color="auto"/>
            <w:left w:val="none" w:sz="0" w:space="0" w:color="auto"/>
            <w:bottom w:val="none" w:sz="0" w:space="0" w:color="auto"/>
            <w:right w:val="none" w:sz="0" w:space="0" w:color="auto"/>
          </w:divBdr>
        </w:div>
      </w:divsChild>
    </w:div>
    <w:div w:id="1176115972">
      <w:bodyDiv w:val="1"/>
      <w:marLeft w:val="0"/>
      <w:marRight w:val="0"/>
      <w:marTop w:val="0"/>
      <w:marBottom w:val="0"/>
      <w:divBdr>
        <w:top w:val="none" w:sz="0" w:space="0" w:color="auto"/>
        <w:left w:val="none" w:sz="0" w:space="0" w:color="auto"/>
        <w:bottom w:val="none" w:sz="0" w:space="0" w:color="auto"/>
        <w:right w:val="none" w:sz="0" w:space="0" w:color="auto"/>
      </w:divBdr>
    </w:div>
    <w:div w:id="1202520626">
      <w:bodyDiv w:val="1"/>
      <w:marLeft w:val="0"/>
      <w:marRight w:val="0"/>
      <w:marTop w:val="0"/>
      <w:marBottom w:val="0"/>
      <w:divBdr>
        <w:top w:val="none" w:sz="0" w:space="0" w:color="auto"/>
        <w:left w:val="none" w:sz="0" w:space="0" w:color="auto"/>
        <w:bottom w:val="none" w:sz="0" w:space="0" w:color="auto"/>
        <w:right w:val="none" w:sz="0" w:space="0" w:color="auto"/>
      </w:divBdr>
    </w:div>
    <w:div w:id="1244533291">
      <w:bodyDiv w:val="1"/>
      <w:marLeft w:val="0"/>
      <w:marRight w:val="0"/>
      <w:marTop w:val="0"/>
      <w:marBottom w:val="0"/>
      <w:divBdr>
        <w:top w:val="none" w:sz="0" w:space="0" w:color="auto"/>
        <w:left w:val="none" w:sz="0" w:space="0" w:color="auto"/>
        <w:bottom w:val="none" w:sz="0" w:space="0" w:color="auto"/>
        <w:right w:val="none" w:sz="0" w:space="0" w:color="auto"/>
      </w:divBdr>
    </w:div>
    <w:div w:id="1265652424">
      <w:bodyDiv w:val="1"/>
      <w:marLeft w:val="0"/>
      <w:marRight w:val="0"/>
      <w:marTop w:val="0"/>
      <w:marBottom w:val="0"/>
      <w:divBdr>
        <w:top w:val="none" w:sz="0" w:space="0" w:color="auto"/>
        <w:left w:val="none" w:sz="0" w:space="0" w:color="auto"/>
        <w:bottom w:val="none" w:sz="0" w:space="0" w:color="auto"/>
        <w:right w:val="none" w:sz="0" w:space="0" w:color="auto"/>
      </w:divBdr>
    </w:div>
    <w:div w:id="1297486097">
      <w:bodyDiv w:val="1"/>
      <w:marLeft w:val="0"/>
      <w:marRight w:val="0"/>
      <w:marTop w:val="0"/>
      <w:marBottom w:val="0"/>
      <w:divBdr>
        <w:top w:val="none" w:sz="0" w:space="0" w:color="auto"/>
        <w:left w:val="none" w:sz="0" w:space="0" w:color="auto"/>
        <w:bottom w:val="none" w:sz="0" w:space="0" w:color="auto"/>
        <w:right w:val="none" w:sz="0" w:space="0" w:color="auto"/>
      </w:divBdr>
    </w:div>
    <w:div w:id="1359896219">
      <w:bodyDiv w:val="1"/>
      <w:marLeft w:val="0"/>
      <w:marRight w:val="0"/>
      <w:marTop w:val="0"/>
      <w:marBottom w:val="0"/>
      <w:divBdr>
        <w:top w:val="none" w:sz="0" w:space="0" w:color="auto"/>
        <w:left w:val="none" w:sz="0" w:space="0" w:color="auto"/>
        <w:bottom w:val="none" w:sz="0" w:space="0" w:color="auto"/>
        <w:right w:val="none" w:sz="0" w:space="0" w:color="auto"/>
      </w:divBdr>
      <w:divsChild>
        <w:div w:id="1339967437">
          <w:marLeft w:val="547"/>
          <w:marRight w:val="0"/>
          <w:marTop w:val="86"/>
          <w:marBottom w:val="0"/>
          <w:divBdr>
            <w:top w:val="none" w:sz="0" w:space="0" w:color="auto"/>
            <w:left w:val="none" w:sz="0" w:space="0" w:color="auto"/>
            <w:bottom w:val="none" w:sz="0" w:space="0" w:color="auto"/>
            <w:right w:val="none" w:sz="0" w:space="0" w:color="auto"/>
          </w:divBdr>
        </w:div>
        <w:div w:id="795634800">
          <w:marLeft w:val="547"/>
          <w:marRight w:val="0"/>
          <w:marTop w:val="86"/>
          <w:marBottom w:val="0"/>
          <w:divBdr>
            <w:top w:val="none" w:sz="0" w:space="0" w:color="auto"/>
            <w:left w:val="none" w:sz="0" w:space="0" w:color="auto"/>
            <w:bottom w:val="none" w:sz="0" w:space="0" w:color="auto"/>
            <w:right w:val="none" w:sz="0" w:space="0" w:color="auto"/>
          </w:divBdr>
        </w:div>
        <w:div w:id="1979845848">
          <w:marLeft w:val="547"/>
          <w:marRight w:val="0"/>
          <w:marTop w:val="86"/>
          <w:marBottom w:val="0"/>
          <w:divBdr>
            <w:top w:val="none" w:sz="0" w:space="0" w:color="auto"/>
            <w:left w:val="none" w:sz="0" w:space="0" w:color="auto"/>
            <w:bottom w:val="none" w:sz="0" w:space="0" w:color="auto"/>
            <w:right w:val="none" w:sz="0" w:space="0" w:color="auto"/>
          </w:divBdr>
        </w:div>
        <w:div w:id="1459303318">
          <w:marLeft w:val="547"/>
          <w:marRight w:val="0"/>
          <w:marTop w:val="86"/>
          <w:marBottom w:val="0"/>
          <w:divBdr>
            <w:top w:val="none" w:sz="0" w:space="0" w:color="auto"/>
            <w:left w:val="none" w:sz="0" w:space="0" w:color="auto"/>
            <w:bottom w:val="none" w:sz="0" w:space="0" w:color="auto"/>
            <w:right w:val="none" w:sz="0" w:space="0" w:color="auto"/>
          </w:divBdr>
        </w:div>
        <w:div w:id="1917476481">
          <w:marLeft w:val="547"/>
          <w:marRight w:val="0"/>
          <w:marTop w:val="86"/>
          <w:marBottom w:val="0"/>
          <w:divBdr>
            <w:top w:val="none" w:sz="0" w:space="0" w:color="auto"/>
            <w:left w:val="none" w:sz="0" w:space="0" w:color="auto"/>
            <w:bottom w:val="none" w:sz="0" w:space="0" w:color="auto"/>
            <w:right w:val="none" w:sz="0" w:space="0" w:color="auto"/>
          </w:divBdr>
        </w:div>
        <w:div w:id="1075280546">
          <w:marLeft w:val="547"/>
          <w:marRight w:val="0"/>
          <w:marTop w:val="86"/>
          <w:marBottom w:val="0"/>
          <w:divBdr>
            <w:top w:val="none" w:sz="0" w:space="0" w:color="auto"/>
            <w:left w:val="none" w:sz="0" w:space="0" w:color="auto"/>
            <w:bottom w:val="none" w:sz="0" w:space="0" w:color="auto"/>
            <w:right w:val="none" w:sz="0" w:space="0" w:color="auto"/>
          </w:divBdr>
        </w:div>
      </w:divsChild>
    </w:div>
    <w:div w:id="1403524816">
      <w:bodyDiv w:val="1"/>
      <w:marLeft w:val="0"/>
      <w:marRight w:val="0"/>
      <w:marTop w:val="0"/>
      <w:marBottom w:val="0"/>
      <w:divBdr>
        <w:top w:val="none" w:sz="0" w:space="0" w:color="auto"/>
        <w:left w:val="none" w:sz="0" w:space="0" w:color="auto"/>
        <w:bottom w:val="none" w:sz="0" w:space="0" w:color="auto"/>
        <w:right w:val="none" w:sz="0" w:space="0" w:color="auto"/>
      </w:divBdr>
    </w:div>
    <w:div w:id="1424961082">
      <w:bodyDiv w:val="1"/>
      <w:marLeft w:val="0"/>
      <w:marRight w:val="0"/>
      <w:marTop w:val="0"/>
      <w:marBottom w:val="0"/>
      <w:divBdr>
        <w:top w:val="none" w:sz="0" w:space="0" w:color="auto"/>
        <w:left w:val="none" w:sz="0" w:space="0" w:color="auto"/>
        <w:bottom w:val="none" w:sz="0" w:space="0" w:color="auto"/>
        <w:right w:val="none" w:sz="0" w:space="0" w:color="auto"/>
      </w:divBdr>
    </w:div>
    <w:div w:id="1549150192">
      <w:bodyDiv w:val="1"/>
      <w:marLeft w:val="0"/>
      <w:marRight w:val="0"/>
      <w:marTop w:val="0"/>
      <w:marBottom w:val="0"/>
      <w:divBdr>
        <w:top w:val="none" w:sz="0" w:space="0" w:color="auto"/>
        <w:left w:val="none" w:sz="0" w:space="0" w:color="auto"/>
        <w:bottom w:val="none" w:sz="0" w:space="0" w:color="auto"/>
        <w:right w:val="none" w:sz="0" w:space="0" w:color="auto"/>
      </w:divBdr>
    </w:div>
    <w:div w:id="1554850984">
      <w:bodyDiv w:val="1"/>
      <w:marLeft w:val="0"/>
      <w:marRight w:val="0"/>
      <w:marTop w:val="0"/>
      <w:marBottom w:val="0"/>
      <w:divBdr>
        <w:top w:val="none" w:sz="0" w:space="0" w:color="auto"/>
        <w:left w:val="none" w:sz="0" w:space="0" w:color="auto"/>
        <w:bottom w:val="none" w:sz="0" w:space="0" w:color="auto"/>
        <w:right w:val="none" w:sz="0" w:space="0" w:color="auto"/>
      </w:divBdr>
    </w:div>
    <w:div w:id="1612786813">
      <w:bodyDiv w:val="1"/>
      <w:marLeft w:val="0"/>
      <w:marRight w:val="0"/>
      <w:marTop w:val="0"/>
      <w:marBottom w:val="0"/>
      <w:divBdr>
        <w:top w:val="none" w:sz="0" w:space="0" w:color="auto"/>
        <w:left w:val="none" w:sz="0" w:space="0" w:color="auto"/>
        <w:bottom w:val="none" w:sz="0" w:space="0" w:color="auto"/>
        <w:right w:val="none" w:sz="0" w:space="0" w:color="auto"/>
      </w:divBdr>
      <w:divsChild>
        <w:div w:id="1814172173">
          <w:marLeft w:val="547"/>
          <w:marRight w:val="0"/>
          <w:marTop w:val="0"/>
          <w:marBottom w:val="0"/>
          <w:divBdr>
            <w:top w:val="none" w:sz="0" w:space="0" w:color="auto"/>
            <w:left w:val="none" w:sz="0" w:space="0" w:color="auto"/>
            <w:bottom w:val="none" w:sz="0" w:space="0" w:color="auto"/>
            <w:right w:val="none" w:sz="0" w:space="0" w:color="auto"/>
          </w:divBdr>
        </w:div>
        <w:div w:id="333606576">
          <w:marLeft w:val="547"/>
          <w:marRight w:val="0"/>
          <w:marTop w:val="0"/>
          <w:marBottom w:val="0"/>
          <w:divBdr>
            <w:top w:val="none" w:sz="0" w:space="0" w:color="auto"/>
            <w:left w:val="none" w:sz="0" w:space="0" w:color="auto"/>
            <w:bottom w:val="none" w:sz="0" w:space="0" w:color="auto"/>
            <w:right w:val="none" w:sz="0" w:space="0" w:color="auto"/>
          </w:divBdr>
        </w:div>
        <w:div w:id="13579659">
          <w:marLeft w:val="547"/>
          <w:marRight w:val="0"/>
          <w:marTop w:val="0"/>
          <w:marBottom w:val="0"/>
          <w:divBdr>
            <w:top w:val="none" w:sz="0" w:space="0" w:color="auto"/>
            <w:left w:val="none" w:sz="0" w:space="0" w:color="auto"/>
            <w:bottom w:val="none" w:sz="0" w:space="0" w:color="auto"/>
            <w:right w:val="none" w:sz="0" w:space="0" w:color="auto"/>
          </w:divBdr>
        </w:div>
        <w:div w:id="782379864">
          <w:marLeft w:val="547"/>
          <w:marRight w:val="0"/>
          <w:marTop w:val="0"/>
          <w:marBottom w:val="0"/>
          <w:divBdr>
            <w:top w:val="none" w:sz="0" w:space="0" w:color="auto"/>
            <w:left w:val="none" w:sz="0" w:space="0" w:color="auto"/>
            <w:bottom w:val="none" w:sz="0" w:space="0" w:color="auto"/>
            <w:right w:val="none" w:sz="0" w:space="0" w:color="auto"/>
          </w:divBdr>
        </w:div>
      </w:divsChild>
    </w:div>
    <w:div w:id="1645038629">
      <w:bodyDiv w:val="1"/>
      <w:marLeft w:val="0"/>
      <w:marRight w:val="0"/>
      <w:marTop w:val="0"/>
      <w:marBottom w:val="0"/>
      <w:divBdr>
        <w:top w:val="none" w:sz="0" w:space="0" w:color="auto"/>
        <w:left w:val="none" w:sz="0" w:space="0" w:color="auto"/>
        <w:bottom w:val="none" w:sz="0" w:space="0" w:color="auto"/>
        <w:right w:val="none" w:sz="0" w:space="0" w:color="auto"/>
      </w:divBdr>
    </w:div>
    <w:div w:id="1681200453">
      <w:bodyDiv w:val="1"/>
      <w:marLeft w:val="0"/>
      <w:marRight w:val="0"/>
      <w:marTop w:val="0"/>
      <w:marBottom w:val="0"/>
      <w:divBdr>
        <w:top w:val="none" w:sz="0" w:space="0" w:color="auto"/>
        <w:left w:val="none" w:sz="0" w:space="0" w:color="auto"/>
        <w:bottom w:val="none" w:sz="0" w:space="0" w:color="auto"/>
        <w:right w:val="none" w:sz="0" w:space="0" w:color="auto"/>
      </w:divBdr>
    </w:div>
    <w:div w:id="1717507742">
      <w:bodyDiv w:val="1"/>
      <w:marLeft w:val="0"/>
      <w:marRight w:val="0"/>
      <w:marTop w:val="0"/>
      <w:marBottom w:val="0"/>
      <w:divBdr>
        <w:top w:val="none" w:sz="0" w:space="0" w:color="auto"/>
        <w:left w:val="none" w:sz="0" w:space="0" w:color="auto"/>
        <w:bottom w:val="none" w:sz="0" w:space="0" w:color="auto"/>
        <w:right w:val="none" w:sz="0" w:space="0" w:color="auto"/>
      </w:divBdr>
    </w:div>
    <w:div w:id="1741750808">
      <w:bodyDiv w:val="1"/>
      <w:marLeft w:val="0"/>
      <w:marRight w:val="0"/>
      <w:marTop w:val="0"/>
      <w:marBottom w:val="0"/>
      <w:divBdr>
        <w:top w:val="none" w:sz="0" w:space="0" w:color="auto"/>
        <w:left w:val="none" w:sz="0" w:space="0" w:color="auto"/>
        <w:bottom w:val="none" w:sz="0" w:space="0" w:color="auto"/>
        <w:right w:val="none" w:sz="0" w:space="0" w:color="auto"/>
      </w:divBdr>
    </w:div>
    <w:div w:id="1801456690">
      <w:bodyDiv w:val="1"/>
      <w:marLeft w:val="0"/>
      <w:marRight w:val="0"/>
      <w:marTop w:val="0"/>
      <w:marBottom w:val="0"/>
      <w:divBdr>
        <w:top w:val="none" w:sz="0" w:space="0" w:color="auto"/>
        <w:left w:val="none" w:sz="0" w:space="0" w:color="auto"/>
        <w:bottom w:val="none" w:sz="0" w:space="0" w:color="auto"/>
        <w:right w:val="none" w:sz="0" w:space="0" w:color="auto"/>
      </w:divBdr>
    </w:div>
    <w:div w:id="1861123163">
      <w:bodyDiv w:val="1"/>
      <w:marLeft w:val="0"/>
      <w:marRight w:val="0"/>
      <w:marTop w:val="0"/>
      <w:marBottom w:val="0"/>
      <w:divBdr>
        <w:top w:val="none" w:sz="0" w:space="0" w:color="auto"/>
        <w:left w:val="none" w:sz="0" w:space="0" w:color="auto"/>
        <w:bottom w:val="none" w:sz="0" w:space="0" w:color="auto"/>
        <w:right w:val="none" w:sz="0" w:space="0" w:color="auto"/>
      </w:divBdr>
    </w:div>
    <w:div w:id="1862893259">
      <w:bodyDiv w:val="1"/>
      <w:marLeft w:val="0"/>
      <w:marRight w:val="0"/>
      <w:marTop w:val="0"/>
      <w:marBottom w:val="0"/>
      <w:divBdr>
        <w:top w:val="none" w:sz="0" w:space="0" w:color="auto"/>
        <w:left w:val="none" w:sz="0" w:space="0" w:color="auto"/>
        <w:bottom w:val="none" w:sz="0" w:space="0" w:color="auto"/>
        <w:right w:val="none" w:sz="0" w:space="0" w:color="auto"/>
      </w:divBdr>
    </w:div>
    <w:div w:id="1954704391">
      <w:bodyDiv w:val="1"/>
      <w:marLeft w:val="0"/>
      <w:marRight w:val="0"/>
      <w:marTop w:val="0"/>
      <w:marBottom w:val="0"/>
      <w:divBdr>
        <w:top w:val="none" w:sz="0" w:space="0" w:color="auto"/>
        <w:left w:val="none" w:sz="0" w:space="0" w:color="auto"/>
        <w:bottom w:val="none" w:sz="0" w:space="0" w:color="auto"/>
        <w:right w:val="none" w:sz="0" w:space="0" w:color="auto"/>
      </w:divBdr>
    </w:div>
    <w:div w:id="2040084423">
      <w:bodyDiv w:val="1"/>
      <w:marLeft w:val="0"/>
      <w:marRight w:val="0"/>
      <w:marTop w:val="0"/>
      <w:marBottom w:val="0"/>
      <w:divBdr>
        <w:top w:val="none" w:sz="0" w:space="0" w:color="auto"/>
        <w:left w:val="none" w:sz="0" w:space="0" w:color="auto"/>
        <w:bottom w:val="none" w:sz="0" w:space="0" w:color="auto"/>
        <w:right w:val="none" w:sz="0" w:space="0" w:color="auto"/>
      </w:divBdr>
      <w:divsChild>
        <w:div w:id="1910649569">
          <w:marLeft w:val="0"/>
          <w:marRight w:val="0"/>
          <w:marTop w:val="0"/>
          <w:marBottom w:val="0"/>
          <w:divBdr>
            <w:top w:val="none" w:sz="0" w:space="0" w:color="auto"/>
            <w:left w:val="none" w:sz="0" w:space="0" w:color="auto"/>
            <w:bottom w:val="none" w:sz="0" w:space="0" w:color="auto"/>
            <w:right w:val="none" w:sz="0" w:space="0" w:color="auto"/>
          </w:divBdr>
          <w:divsChild>
            <w:div w:id="1797144120">
              <w:marLeft w:val="0"/>
              <w:marRight w:val="0"/>
              <w:marTop w:val="0"/>
              <w:marBottom w:val="0"/>
              <w:divBdr>
                <w:top w:val="none" w:sz="0" w:space="0" w:color="auto"/>
                <w:left w:val="none" w:sz="0" w:space="0" w:color="auto"/>
                <w:bottom w:val="none" w:sz="0" w:space="0" w:color="auto"/>
                <w:right w:val="none" w:sz="0" w:space="0" w:color="auto"/>
              </w:divBdr>
              <w:divsChild>
                <w:div w:id="341205305">
                  <w:marLeft w:val="0"/>
                  <w:marRight w:val="0"/>
                  <w:marTop w:val="0"/>
                  <w:marBottom w:val="0"/>
                  <w:divBdr>
                    <w:top w:val="none" w:sz="0" w:space="0" w:color="auto"/>
                    <w:left w:val="none" w:sz="0" w:space="0" w:color="auto"/>
                    <w:bottom w:val="none" w:sz="0" w:space="0" w:color="auto"/>
                    <w:right w:val="none" w:sz="0" w:space="0" w:color="auto"/>
                  </w:divBdr>
                  <w:divsChild>
                    <w:div w:id="1310135568">
                      <w:marLeft w:val="0"/>
                      <w:marRight w:val="0"/>
                      <w:marTop w:val="0"/>
                      <w:marBottom w:val="0"/>
                      <w:divBdr>
                        <w:top w:val="none" w:sz="0" w:space="0" w:color="auto"/>
                        <w:left w:val="none" w:sz="0" w:space="0" w:color="auto"/>
                        <w:bottom w:val="none" w:sz="0" w:space="0" w:color="auto"/>
                        <w:right w:val="none" w:sz="0" w:space="0" w:color="auto"/>
                      </w:divBdr>
                      <w:divsChild>
                        <w:div w:id="511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4598">
          <w:marLeft w:val="0"/>
          <w:marRight w:val="0"/>
          <w:marTop w:val="0"/>
          <w:marBottom w:val="0"/>
          <w:divBdr>
            <w:top w:val="none" w:sz="0" w:space="0" w:color="auto"/>
            <w:left w:val="none" w:sz="0" w:space="0" w:color="auto"/>
            <w:bottom w:val="none" w:sz="0" w:space="0" w:color="auto"/>
            <w:right w:val="none" w:sz="0" w:space="0" w:color="auto"/>
          </w:divBdr>
          <w:divsChild>
            <w:div w:id="7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489">
      <w:bodyDiv w:val="1"/>
      <w:marLeft w:val="0"/>
      <w:marRight w:val="0"/>
      <w:marTop w:val="0"/>
      <w:marBottom w:val="0"/>
      <w:divBdr>
        <w:top w:val="none" w:sz="0" w:space="0" w:color="auto"/>
        <w:left w:val="none" w:sz="0" w:space="0" w:color="auto"/>
        <w:bottom w:val="none" w:sz="0" w:space="0" w:color="auto"/>
        <w:right w:val="none" w:sz="0" w:space="0" w:color="auto"/>
      </w:divBdr>
    </w:div>
    <w:div w:id="2140417031">
      <w:bodyDiv w:val="1"/>
      <w:marLeft w:val="0"/>
      <w:marRight w:val="0"/>
      <w:marTop w:val="0"/>
      <w:marBottom w:val="0"/>
      <w:divBdr>
        <w:top w:val="none" w:sz="0" w:space="0" w:color="auto"/>
        <w:left w:val="none" w:sz="0" w:space="0" w:color="auto"/>
        <w:bottom w:val="none" w:sz="0" w:space="0" w:color="auto"/>
        <w:right w:val="none" w:sz="0" w:space="0" w:color="auto"/>
      </w:divBdr>
    </w:div>
    <w:div w:id="21449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1635-33C9-4ED3-BDAD-EE5FF120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21270</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Monsalves</dc:creator>
  <cp:lastModifiedBy>Asus</cp:lastModifiedBy>
  <cp:revision>2</cp:revision>
  <dcterms:created xsi:type="dcterms:W3CDTF">2019-12-01T10:11:00Z</dcterms:created>
  <dcterms:modified xsi:type="dcterms:W3CDTF">2019-12-01T10:11:00Z</dcterms:modified>
</cp:coreProperties>
</file>